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8617A" w14:textId="1240DE63" w:rsidR="003436FE" w:rsidRPr="002B370E" w:rsidRDefault="003436FE">
      <w:pPr>
        <w:pStyle w:val="Subtitle"/>
        <w:spacing w:after="240"/>
        <w:rPr>
          <w:lang w:val="en-GB"/>
        </w:rPr>
      </w:pPr>
      <w:r w:rsidRPr="002B370E">
        <w:rPr>
          <w:lang w:val="en-GB"/>
        </w:rPr>
        <w:t xml:space="preserve">REFERENCE: </w:t>
      </w:r>
      <w:r w:rsidR="005E3936" w:rsidRPr="005E3936">
        <w:rPr>
          <w:lang w:val="en-GB"/>
        </w:rPr>
        <w:t xml:space="preserve">CB007.2.13.045 – </w:t>
      </w:r>
      <w:proofErr w:type="spellStart"/>
      <w:r w:rsidR="005E3936" w:rsidRPr="005E3936">
        <w:rPr>
          <w:lang w:val="en-GB"/>
        </w:rPr>
        <w:t>SoB</w:t>
      </w:r>
      <w:proofErr w:type="spellEnd"/>
      <w:r w:rsidR="005E3936" w:rsidRPr="005E3936">
        <w:rPr>
          <w:lang w:val="en-GB"/>
        </w:rPr>
        <w:t xml:space="preserve"> 03/19  </w:t>
      </w:r>
    </w:p>
    <w:p w14:paraId="60B04096"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4AAAE54"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1D224CAD"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47E43F9F"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1A699F24"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7FD48828" w14:textId="77777777" w:rsidTr="00010683">
        <w:tc>
          <w:tcPr>
            <w:tcW w:w="4820" w:type="dxa"/>
            <w:tcBorders>
              <w:bottom w:val="nil"/>
            </w:tcBorders>
          </w:tcPr>
          <w:p w14:paraId="610ADC87" w14:textId="77777777" w:rsidR="003436FE" w:rsidRPr="002B370E" w:rsidRDefault="003436FE">
            <w:pPr>
              <w:rPr>
                <w:sz w:val="22"/>
                <w:szCs w:val="22"/>
              </w:rPr>
            </w:pPr>
          </w:p>
        </w:tc>
        <w:tc>
          <w:tcPr>
            <w:tcW w:w="1972" w:type="dxa"/>
            <w:shd w:val="pct10" w:color="auto" w:fill="FFFFFF"/>
          </w:tcPr>
          <w:p w14:paraId="78BB0693"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9F825F2" w14:textId="77777777" w:rsidR="003436FE" w:rsidRPr="002B370E" w:rsidRDefault="003436FE">
            <w:pPr>
              <w:jc w:val="center"/>
              <w:rPr>
                <w:b/>
                <w:sz w:val="22"/>
                <w:szCs w:val="22"/>
              </w:rPr>
            </w:pPr>
            <w:r w:rsidRPr="002B370E">
              <w:rPr>
                <w:b/>
                <w:sz w:val="22"/>
                <w:szCs w:val="22"/>
              </w:rPr>
              <w:t>TIME*</w:t>
            </w:r>
          </w:p>
        </w:tc>
      </w:tr>
      <w:tr w:rsidR="003436FE" w:rsidRPr="002B370E" w14:paraId="682F4CB9" w14:textId="77777777" w:rsidTr="00010683">
        <w:tc>
          <w:tcPr>
            <w:tcW w:w="4820" w:type="dxa"/>
            <w:shd w:val="pct10" w:color="auto" w:fill="FFFFFF"/>
          </w:tcPr>
          <w:p w14:paraId="17785F2B"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FE7B92D" w14:textId="0F5C2710" w:rsidR="003436FE" w:rsidRPr="002B370E" w:rsidRDefault="005E3936">
            <w:pPr>
              <w:spacing w:before="120" w:after="120"/>
              <w:jc w:val="center"/>
              <w:rPr>
                <w:sz w:val="22"/>
                <w:szCs w:val="22"/>
              </w:rPr>
            </w:pPr>
            <w:r>
              <w:rPr>
                <w:sz w:val="22"/>
                <w:szCs w:val="22"/>
              </w:rPr>
              <w:t>14.09.2019</w:t>
            </w:r>
          </w:p>
        </w:tc>
        <w:tc>
          <w:tcPr>
            <w:tcW w:w="1572" w:type="dxa"/>
          </w:tcPr>
          <w:p w14:paraId="77B7FB44" w14:textId="2D275100" w:rsidR="003436FE" w:rsidRPr="002B370E" w:rsidRDefault="005E3936">
            <w:pPr>
              <w:spacing w:before="120" w:after="120"/>
              <w:jc w:val="center"/>
              <w:rPr>
                <w:sz w:val="22"/>
                <w:szCs w:val="22"/>
              </w:rPr>
            </w:pPr>
            <w:r>
              <w:rPr>
                <w:sz w:val="22"/>
                <w:szCs w:val="22"/>
              </w:rPr>
              <w:t>16.00</w:t>
            </w:r>
          </w:p>
        </w:tc>
      </w:tr>
      <w:tr w:rsidR="003436FE" w:rsidRPr="002B370E" w14:paraId="5212A4A9" w14:textId="77777777" w:rsidTr="00010683">
        <w:tc>
          <w:tcPr>
            <w:tcW w:w="4820" w:type="dxa"/>
            <w:shd w:val="pct10" w:color="auto" w:fill="FFFFFF"/>
          </w:tcPr>
          <w:p w14:paraId="799F3A22"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6C861DE3" w14:textId="0BDC4C68" w:rsidR="003436FE" w:rsidRPr="002B370E" w:rsidRDefault="005E3936">
            <w:pPr>
              <w:spacing w:before="120" w:after="120"/>
              <w:jc w:val="center"/>
              <w:rPr>
                <w:sz w:val="22"/>
                <w:szCs w:val="22"/>
              </w:rPr>
            </w:pPr>
            <w:r>
              <w:rPr>
                <w:sz w:val="22"/>
                <w:szCs w:val="22"/>
              </w:rPr>
              <w:t>24.09.2019</w:t>
            </w:r>
          </w:p>
        </w:tc>
        <w:tc>
          <w:tcPr>
            <w:tcW w:w="1572" w:type="dxa"/>
          </w:tcPr>
          <w:p w14:paraId="70359143" w14:textId="29BD5907" w:rsidR="003436FE" w:rsidRPr="002B370E" w:rsidRDefault="005E3936">
            <w:pPr>
              <w:spacing w:before="120" w:after="120"/>
              <w:jc w:val="center"/>
              <w:rPr>
                <w:sz w:val="22"/>
                <w:szCs w:val="22"/>
              </w:rPr>
            </w:pPr>
            <w:r>
              <w:rPr>
                <w:sz w:val="22"/>
                <w:szCs w:val="22"/>
              </w:rPr>
              <w:t>16.00</w:t>
            </w:r>
          </w:p>
        </w:tc>
      </w:tr>
      <w:tr w:rsidR="003436FE" w:rsidRPr="002B370E" w14:paraId="654D6364" w14:textId="77777777" w:rsidTr="00010683">
        <w:tc>
          <w:tcPr>
            <w:tcW w:w="4820" w:type="dxa"/>
            <w:shd w:val="pct10" w:color="auto" w:fill="FFFFFF"/>
          </w:tcPr>
          <w:p w14:paraId="3043C1D6"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326FEB6F" w14:textId="264F6F20" w:rsidR="003436FE" w:rsidRPr="002B370E" w:rsidRDefault="005E3936">
            <w:pPr>
              <w:spacing w:before="120" w:after="120"/>
              <w:jc w:val="center"/>
              <w:rPr>
                <w:sz w:val="22"/>
                <w:szCs w:val="22"/>
              </w:rPr>
            </w:pPr>
            <w:r>
              <w:rPr>
                <w:sz w:val="22"/>
                <w:szCs w:val="22"/>
              </w:rPr>
              <w:t>07.10.2019</w:t>
            </w:r>
          </w:p>
        </w:tc>
        <w:tc>
          <w:tcPr>
            <w:tcW w:w="1572" w:type="dxa"/>
          </w:tcPr>
          <w:p w14:paraId="0AA7E01D" w14:textId="1D5A6680" w:rsidR="003436FE" w:rsidRPr="002B370E" w:rsidRDefault="005E3936">
            <w:pPr>
              <w:spacing w:before="120" w:after="120"/>
              <w:jc w:val="center"/>
              <w:rPr>
                <w:sz w:val="22"/>
                <w:szCs w:val="22"/>
              </w:rPr>
            </w:pPr>
            <w:r>
              <w:rPr>
                <w:sz w:val="22"/>
                <w:szCs w:val="22"/>
              </w:rPr>
              <w:t>16.00</w:t>
            </w:r>
          </w:p>
        </w:tc>
      </w:tr>
      <w:tr w:rsidR="003436FE" w:rsidRPr="002B370E" w14:paraId="4A9DF2B6" w14:textId="77777777" w:rsidTr="00010683">
        <w:tc>
          <w:tcPr>
            <w:tcW w:w="4820" w:type="dxa"/>
            <w:shd w:val="pct10" w:color="auto" w:fill="FFFFFF"/>
          </w:tcPr>
          <w:p w14:paraId="64EAEFA2"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23F800CE" w14:textId="50B00818" w:rsidR="003436FE" w:rsidRPr="002B370E" w:rsidRDefault="005E3936" w:rsidP="003436FE">
            <w:pPr>
              <w:spacing w:before="120" w:after="120"/>
              <w:jc w:val="center"/>
              <w:rPr>
                <w:sz w:val="22"/>
                <w:szCs w:val="22"/>
              </w:rPr>
            </w:pPr>
            <w:r>
              <w:rPr>
                <w:sz w:val="22"/>
                <w:szCs w:val="22"/>
                <w:vertAlign w:val="superscript"/>
              </w:rPr>
              <w:t>N/A</w:t>
            </w:r>
          </w:p>
        </w:tc>
        <w:tc>
          <w:tcPr>
            <w:tcW w:w="1572" w:type="dxa"/>
          </w:tcPr>
          <w:p w14:paraId="7C43A85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6F2DFF8F" w14:textId="77777777" w:rsidTr="00010683">
        <w:tc>
          <w:tcPr>
            <w:tcW w:w="4820" w:type="dxa"/>
            <w:shd w:val="pct10" w:color="auto" w:fill="FFFFFF"/>
          </w:tcPr>
          <w:p w14:paraId="2875198B"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2F61B2C7" w14:textId="3315A0D7" w:rsidR="003436FE" w:rsidRPr="002B370E" w:rsidRDefault="005E3936">
            <w:pPr>
              <w:spacing w:before="120" w:after="120"/>
              <w:jc w:val="center"/>
              <w:rPr>
                <w:sz w:val="22"/>
                <w:szCs w:val="22"/>
              </w:rPr>
            </w:pPr>
            <w:r>
              <w:rPr>
                <w:sz w:val="22"/>
                <w:szCs w:val="22"/>
              </w:rPr>
              <w:t>08.10.2019</w:t>
            </w:r>
          </w:p>
        </w:tc>
        <w:tc>
          <w:tcPr>
            <w:tcW w:w="1572" w:type="dxa"/>
          </w:tcPr>
          <w:p w14:paraId="5214487F"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C1F8366" w14:textId="77777777" w:rsidTr="00010683">
        <w:tc>
          <w:tcPr>
            <w:tcW w:w="4820" w:type="dxa"/>
            <w:shd w:val="pct10" w:color="auto" w:fill="FFFFFF"/>
          </w:tcPr>
          <w:p w14:paraId="52B1FF7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11A27570" w14:textId="44576E8A" w:rsidR="003436FE" w:rsidRPr="002B370E" w:rsidRDefault="005E3936" w:rsidP="005E3936">
            <w:pPr>
              <w:spacing w:before="120" w:after="120"/>
              <w:jc w:val="center"/>
              <w:rPr>
                <w:sz w:val="22"/>
                <w:szCs w:val="22"/>
              </w:rPr>
            </w:pPr>
            <w:r>
              <w:rPr>
                <w:sz w:val="22"/>
                <w:szCs w:val="22"/>
              </w:rPr>
              <w:t>09.10.2019</w:t>
            </w:r>
          </w:p>
        </w:tc>
        <w:tc>
          <w:tcPr>
            <w:tcW w:w="1572" w:type="dxa"/>
          </w:tcPr>
          <w:p w14:paraId="2080112C"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0F7F4E9" w14:textId="77777777" w:rsidTr="00010683">
        <w:tc>
          <w:tcPr>
            <w:tcW w:w="4820" w:type="dxa"/>
            <w:shd w:val="pct10" w:color="auto" w:fill="FFFFFF"/>
          </w:tcPr>
          <w:p w14:paraId="1000C5A9"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08ABA390" w14:textId="75705D65" w:rsidR="003436FE" w:rsidRPr="002B370E" w:rsidRDefault="005E3936">
            <w:pPr>
              <w:spacing w:before="120" w:after="120"/>
              <w:jc w:val="center"/>
              <w:rPr>
                <w:sz w:val="22"/>
                <w:szCs w:val="22"/>
              </w:rPr>
            </w:pPr>
            <w:r>
              <w:rPr>
                <w:sz w:val="22"/>
                <w:szCs w:val="22"/>
              </w:rPr>
              <w:t>10.10.2019</w:t>
            </w:r>
          </w:p>
        </w:tc>
        <w:tc>
          <w:tcPr>
            <w:tcW w:w="1572" w:type="dxa"/>
          </w:tcPr>
          <w:p w14:paraId="3BAE8382"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B7A251F" w14:textId="77777777" w:rsidTr="00010683">
        <w:tc>
          <w:tcPr>
            <w:tcW w:w="4820" w:type="dxa"/>
            <w:shd w:val="pct10" w:color="auto" w:fill="FFFFFF"/>
          </w:tcPr>
          <w:p w14:paraId="337B4A97"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BE94252" w14:textId="71A7C0D1" w:rsidR="003436FE" w:rsidRPr="002B370E" w:rsidRDefault="005E3936">
            <w:pPr>
              <w:spacing w:before="120" w:after="120"/>
              <w:jc w:val="center"/>
              <w:rPr>
                <w:sz w:val="22"/>
                <w:szCs w:val="22"/>
              </w:rPr>
            </w:pPr>
            <w:r>
              <w:rPr>
                <w:sz w:val="22"/>
                <w:szCs w:val="22"/>
              </w:rPr>
              <w:t>10.10.2019</w:t>
            </w:r>
          </w:p>
        </w:tc>
        <w:tc>
          <w:tcPr>
            <w:tcW w:w="1572" w:type="dxa"/>
          </w:tcPr>
          <w:p w14:paraId="5EA217DB" w14:textId="77777777" w:rsidR="003436FE" w:rsidRPr="002B370E" w:rsidRDefault="003436FE">
            <w:pPr>
              <w:spacing w:before="120" w:after="120"/>
              <w:jc w:val="center"/>
              <w:rPr>
                <w:sz w:val="22"/>
                <w:szCs w:val="22"/>
              </w:rPr>
            </w:pPr>
            <w:r w:rsidRPr="002B370E">
              <w:rPr>
                <w:sz w:val="22"/>
                <w:szCs w:val="22"/>
              </w:rPr>
              <w:t>-</w:t>
            </w:r>
          </w:p>
        </w:tc>
      </w:tr>
    </w:tbl>
    <w:p w14:paraId="67EED3B3"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503C782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3AD97EBA" w14:textId="329C9C33"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w:t>
      </w:r>
      <w:r w:rsidR="005E3936">
        <w:rPr>
          <w:sz w:val="22"/>
          <w:szCs w:val="22"/>
        </w:rPr>
        <w:t>notices</w:t>
      </w:r>
      <w:r w:rsidR="000955FE">
        <w:rPr>
          <w:sz w:val="22"/>
          <w:szCs w:val="22"/>
        </w:rPr>
        <w:t xml:space="preserve">. </w:t>
      </w:r>
    </w:p>
    <w:p w14:paraId="44DF7F42" w14:textId="77777777"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4D21F113"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w:t>
      </w:r>
      <w:proofErr w:type="gramStart"/>
      <w:r w:rsidR="009021F5">
        <w:rPr>
          <w:sz w:val="22"/>
          <w:szCs w:val="22"/>
        </w:rPr>
        <w:t xml:space="preserve">. </w:t>
      </w:r>
      <w:r w:rsidR="003436FE" w:rsidRPr="002B370E">
        <w:rPr>
          <w:sz w:val="22"/>
          <w:szCs w:val="22"/>
        </w:rPr>
        <w:t>.</w:t>
      </w:r>
      <w:proofErr w:type="gramEnd"/>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2A2A4789" w14:textId="77777777" w:rsidR="00381AB8" w:rsidRPr="005E3936" w:rsidRDefault="00381AB8" w:rsidP="005E3936">
      <w:pPr>
        <w:pStyle w:val="BodyText"/>
        <w:numPr>
          <w:ilvl w:val="0"/>
          <w:numId w:val="17"/>
        </w:numPr>
        <w:shd w:val="clear" w:color="auto" w:fill="FFFFFF" w:themeFill="background1"/>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w:t>
      </w:r>
      <w:r w:rsidRPr="005E3936">
        <w:rPr>
          <w:sz w:val="22"/>
          <w:szCs w:val="22"/>
        </w:rPr>
        <w:t xml:space="preserve">that this contract contains a dispute resolution clause. </w:t>
      </w:r>
    </w:p>
    <w:p w14:paraId="648F4930" w14:textId="3D212F9D" w:rsidR="00D66CD2" w:rsidRPr="005E3936" w:rsidRDefault="00D66CD2" w:rsidP="005E3936">
      <w:pPr>
        <w:pStyle w:val="BodyText"/>
        <w:numPr>
          <w:ilvl w:val="0"/>
          <w:numId w:val="17"/>
        </w:numPr>
        <w:shd w:val="clear" w:color="auto" w:fill="FFFFFF" w:themeFill="background1"/>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5E3936">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67F7AE3F"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14:paraId="23E491BD"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2C7CD618"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4C2E2D43"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228B3550"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51890CF6" w14:textId="54DDA5CD"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5E3936">
        <w:rPr>
          <w:sz w:val="22"/>
          <w:szCs w:val="22"/>
        </w:rPr>
        <w:t>one copy</w:t>
      </w:r>
      <w:r w:rsidRPr="002B370E">
        <w:rPr>
          <w:sz w:val="22"/>
          <w:szCs w:val="22"/>
        </w:rPr>
        <w:t xml:space="preserve">,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11C31D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054E783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2E666D82"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089F4DAF"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6273E2E7"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2D497D4"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00D166AD"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14:paraId="7C5CB956"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142B59EB" w14:textId="77777777" w:rsidR="00C63AD7" w:rsidRPr="00C63AD7" w:rsidRDefault="003436FE" w:rsidP="00C63AD7">
      <w:pPr>
        <w:numPr>
          <w:ilvl w:val="0"/>
          <w:numId w:val="20"/>
        </w:numPr>
        <w:tabs>
          <w:tab w:val="num" w:pos="567"/>
        </w:tabs>
        <w:spacing w:before="120" w:after="120"/>
        <w:ind w:left="567" w:hanging="567"/>
        <w:jc w:val="both"/>
        <w:rPr>
          <w:sz w:val="22"/>
          <w:szCs w:val="22"/>
        </w:rPr>
      </w:pPr>
      <w:r w:rsidRPr="00C63AD7">
        <w:rPr>
          <w:b/>
          <w:sz w:val="22"/>
          <w:szCs w:val="22"/>
        </w:rPr>
        <w:t>Key experts</w:t>
      </w:r>
      <w:r w:rsidRPr="00C63AD7">
        <w:rPr>
          <w:sz w:val="22"/>
          <w:szCs w:val="22"/>
        </w:rPr>
        <w:t xml:space="preserve"> </w:t>
      </w:r>
      <w:r w:rsidR="00C63AD7" w:rsidRPr="00C63AD7">
        <w:rPr>
          <w:sz w:val="22"/>
          <w:szCs w:val="22"/>
        </w:rPr>
        <w:t xml:space="preserve">are not required for this tender  </w:t>
      </w:r>
    </w:p>
    <w:p w14:paraId="21ED5507" w14:textId="5E2539ED" w:rsidR="00396D4A" w:rsidRPr="002B370E" w:rsidRDefault="00C63AD7" w:rsidP="00632671">
      <w:pPr>
        <w:pStyle w:val="BodyTextIndent"/>
        <w:spacing w:before="120"/>
        <w:rPr>
          <w:sz w:val="22"/>
          <w:szCs w:val="22"/>
        </w:rPr>
      </w:pPr>
      <w:r w:rsidRPr="00C53A7B">
        <w:rPr>
          <w:sz w:val="22"/>
          <w:szCs w:val="22"/>
        </w:rPr>
        <w:t xml:space="preserve"> </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14:paraId="28E3C1C4"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48D35F9"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785C6D04"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CCF314F" w14:textId="3D1EC0A6"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C63AD7">
        <w:rPr>
          <w:color w:val="000000"/>
          <w:sz w:val="22"/>
          <w:szCs w:val="22"/>
        </w:rPr>
        <w:t xml:space="preserve">Documentary evidence of the financial and economic capacity </w:t>
      </w:r>
      <w:r w:rsidR="000F0B96" w:rsidRPr="00C63AD7">
        <w:rPr>
          <w:color w:val="000000"/>
          <w:sz w:val="22"/>
          <w:szCs w:val="22"/>
        </w:rPr>
        <w:t>and/or of</w:t>
      </w:r>
      <w:r w:rsidRPr="00C63AD7">
        <w:rPr>
          <w:color w:val="000000"/>
          <w:sz w:val="22"/>
          <w:szCs w:val="22"/>
        </w:rPr>
        <w:t xml:space="preserve"> the technical and professional capacity according to the selection criteria specified in </w:t>
      </w:r>
      <w:r w:rsidR="005D2BA9" w:rsidRPr="00C63AD7">
        <w:rPr>
          <w:color w:val="000000"/>
          <w:sz w:val="22"/>
          <w:szCs w:val="22"/>
        </w:rPr>
        <w:t xml:space="preserve">point 16 of </w:t>
      </w:r>
      <w:r w:rsidRPr="00C63AD7">
        <w:rPr>
          <w:color w:val="000000"/>
          <w:sz w:val="22"/>
          <w:szCs w:val="22"/>
        </w:rPr>
        <w:t xml:space="preserve">the </w:t>
      </w:r>
      <w:r w:rsidR="00412107" w:rsidRPr="00C63AD7">
        <w:rPr>
          <w:color w:val="000000"/>
          <w:sz w:val="22"/>
          <w:szCs w:val="22"/>
        </w:rPr>
        <w:t xml:space="preserve">contract </w:t>
      </w:r>
      <w:r w:rsidRPr="00C63AD7">
        <w:rPr>
          <w:color w:val="000000"/>
          <w:sz w:val="22"/>
          <w:szCs w:val="22"/>
        </w:rPr>
        <w:t xml:space="preserve">notice. </w:t>
      </w:r>
      <w:r w:rsidR="00C3216F" w:rsidRPr="00C63AD7">
        <w:rPr>
          <w:sz w:val="22"/>
          <w:szCs w:val="22"/>
        </w:rPr>
        <w:t>(S</w:t>
      </w:r>
      <w:r w:rsidRPr="00C63AD7">
        <w:rPr>
          <w:sz w:val="22"/>
          <w:szCs w:val="22"/>
        </w:rPr>
        <w:t xml:space="preserve">ee further </w:t>
      </w:r>
      <w:r w:rsidR="00543D27" w:rsidRPr="00C63AD7">
        <w:rPr>
          <w:sz w:val="22"/>
          <w:szCs w:val="22"/>
        </w:rPr>
        <w:t>Section</w:t>
      </w:r>
      <w:r w:rsidRPr="00C63AD7">
        <w:rPr>
          <w:sz w:val="22"/>
          <w:szCs w:val="22"/>
        </w:rPr>
        <w:t xml:space="preserve"> 2.</w:t>
      </w:r>
      <w:r w:rsidR="00C330E1" w:rsidRPr="00C63AD7">
        <w:rPr>
          <w:sz w:val="22"/>
          <w:szCs w:val="22"/>
        </w:rPr>
        <w:t>6</w:t>
      </w:r>
      <w:r w:rsidRPr="00C63AD7">
        <w:rPr>
          <w:sz w:val="22"/>
          <w:szCs w:val="22"/>
        </w:rPr>
        <w:t xml:space="preserve">.11 of the </w:t>
      </w:r>
      <w:r w:rsidR="00C330E1" w:rsidRPr="00C63AD7">
        <w:rPr>
          <w:sz w:val="22"/>
          <w:szCs w:val="22"/>
        </w:rPr>
        <w:t>p</w:t>
      </w:r>
      <w:r w:rsidRPr="00C63AD7">
        <w:rPr>
          <w:sz w:val="22"/>
          <w:szCs w:val="22"/>
        </w:rPr>
        <w:t xml:space="preserve">ractical </w:t>
      </w:r>
      <w:r w:rsidR="00C330E1" w:rsidRPr="00C63AD7">
        <w:rPr>
          <w:sz w:val="22"/>
          <w:szCs w:val="22"/>
        </w:rPr>
        <w:t>g</w:t>
      </w:r>
      <w:r w:rsidRPr="00C63AD7">
        <w:rPr>
          <w:sz w:val="22"/>
          <w:szCs w:val="22"/>
        </w:rPr>
        <w:t>uide).</w:t>
      </w:r>
      <w:r w:rsidR="00804556" w:rsidRPr="00C63AD7">
        <w:rPr>
          <w:sz w:val="22"/>
          <w:szCs w:val="22"/>
        </w:rPr>
        <w:t>]</w:t>
      </w:r>
      <w:r w:rsidRPr="00B21E35">
        <w:rPr>
          <w:color w:val="000000"/>
          <w:sz w:val="22"/>
          <w:szCs w:val="22"/>
        </w:rPr>
        <w:t xml:space="preserve"> </w:t>
      </w:r>
    </w:p>
    <w:p w14:paraId="2F50C89F"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492D3F1F"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68015D96"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8BC4BA" w14:textId="398706D9" w:rsidR="008531BA" w:rsidRPr="00C63AD7" w:rsidRDefault="003436FE" w:rsidP="003436FE">
      <w:pPr>
        <w:shd w:val="clear" w:color="auto" w:fill="FFFFFF"/>
        <w:spacing w:before="120" w:after="120"/>
        <w:jc w:val="both"/>
        <w:rPr>
          <w:sz w:val="22"/>
          <w:szCs w:val="22"/>
        </w:rPr>
      </w:pPr>
      <w:r w:rsidRPr="00C63AD7">
        <w:rPr>
          <w:sz w:val="22"/>
          <w:szCs w:val="22"/>
        </w:rPr>
        <w:t xml:space="preserve">The </w:t>
      </w:r>
      <w:r w:rsidR="00543D27" w:rsidRPr="00C63AD7">
        <w:rPr>
          <w:sz w:val="22"/>
          <w:szCs w:val="22"/>
        </w:rPr>
        <w:t>f</w:t>
      </w:r>
      <w:r w:rsidRPr="00C63AD7">
        <w:rPr>
          <w:sz w:val="22"/>
          <w:szCs w:val="22"/>
        </w:rPr>
        <w:t xml:space="preserve">inancial offer must be presented as an amount in </w:t>
      </w:r>
      <w:r w:rsidR="00C63AD7">
        <w:rPr>
          <w:sz w:val="22"/>
          <w:szCs w:val="22"/>
        </w:rPr>
        <w:t>Euro</w:t>
      </w:r>
      <w:r w:rsidRPr="00C63AD7">
        <w:rPr>
          <w:sz w:val="22"/>
          <w:szCs w:val="22"/>
        </w:rPr>
        <w:t xml:space="preserve"> and must be submitted using the template for the global-price version of Annex V to part B of this tender dossier. The </w:t>
      </w:r>
      <w:r w:rsidRPr="00C63AD7">
        <w:rPr>
          <w:sz w:val="22"/>
          <w:szCs w:val="22"/>
        </w:rPr>
        <w:lastRenderedPageBreak/>
        <w:t>electronic version of this document ‘B8 — Budget for a global-price contract’ can be found on the website</w:t>
      </w:r>
    </w:p>
    <w:p w14:paraId="5806E4A4" w14:textId="77777777" w:rsidR="005F1DD5" w:rsidRPr="00C63AD7" w:rsidRDefault="003C4BCE" w:rsidP="003436FE">
      <w:pPr>
        <w:shd w:val="clear" w:color="auto" w:fill="FFFFFF"/>
        <w:spacing w:before="120" w:after="120"/>
        <w:jc w:val="both"/>
        <w:rPr>
          <w:color w:val="0000FF"/>
          <w:sz w:val="22"/>
          <w:szCs w:val="22"/>
        </w:rPr>
      </w:pPr>
      <w:hyperlink r:id="rId9" w:history="1">
        <w:r w:rsidR="00996707" w:rsidRPr="00C63AD7">
          <w:rPr>
            <w:rStyle w:val="Hyperlink"/>
            <w:sz w:val="22"/>
            <w:szCs w:val="22"/>
          </w:rPr>
          <w:t>http://ec.europa.eu/europeaid/prag/document.do</w:t>
        </w:r>
      </w:hyperlink>
      <w:r w:rsidR="005D1583" w:rsidRPr="00C63AD7">
        <w:rPr>
          <w:sz w:val="22"/>
          <w:szCs w:val="22"/>
        </w:rPr>
        <w:t>.</w:t>
      </w:r>
    </w:p>
    <w:p w14:paraId="75406D22" w14:textId="6C182B32"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D03D52">
        <w:rPr>
          <w:sz w:val="22"/>
          <w:szCs w:val="22"/>
        </w:rPr>
        <w:t xml:space="preserve">12.786 EUR (VAT excluded). </w:t>
      </w:r>
      <w:r w:rsidR="00D03D52" w:rsidRPr="00D03D52">
        <w:rPr>
          <w:sz w:val="22"/>
          <w:szCs w:val="22"/>
        </w:rPr>
        <w:t>The currency of the tender is the EUR. Payments under this contract will be made in EUR for foreign companies and RSD for Serbian companies.</w:t>
      </w:r>
      <w:r w:rsidR="00D03D52">
        <w:rPr>
          <w:sz w:val="22"/>
          <w:szCs w:val="22"/>
        </w:rPr>
        <w:t xml:space="preserve"> </w:t>
      </w:r>
      <w:r w:rsidR="00D03D52" w:rsidRPr="00D03D52">
        <w:rPr>
          <w:sz w:val="22"/>
          <w:szCs w:val="22"/>
        </w:rPr>
        <w:t>In case the contract is concluded in EURO, and payments are made in national currencies</w:t>
      </w:r>
      <w:r w:rsidR="00D03D52">
        <w:rPr>
          <w:sz w:val="22"/>
          <w:szCs w:val="22"/>
        </w:rPr>
        <w:t xml:space="preserve"> (RSD)</w:t>
      </w:r>
      <w:r w:rsidR="00D03D52" w:rsidRPr="00D03D52">
        <w:rPr>
          <w:sz w:val="22"/>
          <w:szCs w:val="22"/>
        </w:rPr>
        <w:t xml:space="preserve">, applicable exchange rate must be </w:t>
      </w:r>
      <w:proofErr w:type="spellStart"/>
      <w:r w:rsidR="00D03D52" w:rsidRPr="00D03D52">
        <w:rPr>
          <w:sz w:val="22"/>
          <w:szCs w:val="22"/>
        </w:rPr>
        <w:t>InforEuro</w:t>
      </w:r>
      <w:proofErr w:type="spellEnd"/>
      <w:r w:rsidR="00D03D52" w:rsidRPr="00D03D52">
        <w:rPr>
          <w:sz w:val="22"/>
          <w:szCs w:val="22"/>
        </w:rPr>
        <w:t xml:space="preserve"> exchange rate for the month of the issuing of invoice or pre-invoice in case of VAT exemption.</w:t>
      </w:r>
    </w:p>
    <w:p w14:paraId="43A7B41A"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13B521F0"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263F0A1" w14:textId="77777777" w:rsidR="00D03D52" w:rsidRDefault="00D03D52" w:rsidP="003436FE">
      <w:pPr>
        <w:spacing w:before="120"/>
        <w:jc w:val="both"/>
        <w:rPr>
          <w:sz w:val="22"/>
          <w:szCs w:val="22"/>
        </w:rPr>
      </w:pPr>
      <w:r w:rsidRPr="00D03D52">
        <w:rPr>
          <w:sz w:val="22"/>
          <w:szCs w:val="22"/>
        </w:rPr>
        <w:t>The European Commission and the Republic of Serbia have agreed in “Framework Agreement”, signed on 23.12.2014, to exonerate the VAT taxes. More specific information such as details of the competent authority of the partner country, a reference to exemption procedures are prescribed by the national legislation in force.</w:t>
      </w:r>
      <w:r w:rsidRPr="00D03D52">
        <w:rPr>
          <w:sz w:val="22"/>
          <w:szCs w:val="22"/>
        </w:rPr>
        <w:t xml:space="preserve"> </w:t>
      </w:r>
    </w:p>
    <w:p w14:paraId="3E3CF02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2D5F856"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5A4D1DC"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3F13BDDD"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73679210"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675B544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5BD8B0D"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438C4857" w14:textId="77777777"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14:paraId="49F081E0" w14:textId="77777777" w:rsidR="00533931" w:rsidRPr="00533931" w:rsidRDefault="00533931" w:rsidP="00533931">
      <w:pPr>
        <w:spacing w:after="18" w:line="259" w:lineRule="auto"/>
        <w:rPr>
          <w:sz w:val="22"/>
          <w:szCs w:val="22"/>
        </w:rPr>
      </w:pPr>
      <w:r w:rsidRPr="00533931">
        <w:rPr>
          <w:sz w:val="22"/>
          <w:szCs w:val="22"/>
        </w:rPr>
        <w:t xml:space="preserve">“Duh </w:t>
      </w:r>
      <w:proofErr w:type="spellStart"/>
      <w:r w:rsidRPr="00533931">
        <w:rPr>
          <w:sz w:val="22"/>
          <w:szCs w:val="22"/>
        </w:rPr>
        <w:t>Balkana</w:t>
      </w:r>
      <w:proofErr w:type="spellEnd"/>
      <w:r w:rsidRPr="00533931">
        <w:rPr>
          <w:sz w:val="22"/>
          <w:szCs w:val="22"/>
        </w:rPr>
        <w:t xml:space="preserve">” </w:t>
      </w:r>
    </w:p>
    <w:p w14:paraId="2AB3430C" w14:textId="77777777" w:rsidR="00533931" w:rsidRPr="00533931" w:rsidRDefault="00533931" w:rsidP="00533931">
      <w:pPr>
        <w:spacing w:after="18" w:line="259" w:lineRule="auto"/>
        <w:rPr>
          <w:sz w:val="22"/>
          <w:szCs w:val="22"/>
        </w:rPr>
      </w:pPr>
      <w:proofErr w:type="spellStart"/>
      <w:r w:rsidRPr="00533931">
        <w:rPr>
          <w:sz w:val="22"/>
          <w:szCs w:val="22"/>
        </w:rPr>
        <w:t>Trg</w:t>
      </w:r>
      <w:proofErr w:type="spellEnd"/>
      <w:r w:rsidRPr="00533931">
        <w:rPr>
          <w:sz w:val="22"/>
          <w:szCs w:val="22"/>
        </w:rPr>
        <w:t xml:space="preserve"> </w:t>
      </w:r>
      <w:proofErr w:type="spellStart"/>
      <w:r w:rsidRPr="00533931">
        <w:rPr>
          <w:sz w:val="22"/>
          <w:szCs w:val="22"/>
        </w:rPr>
        <w:t>Oslobođenja</w:t>
      </w:r>
      <w:proofErr w:type="spellEnd"/>
      <w:r w:rsidRPr="00533931">
        <w:rPr>
          <w:sz w:val="22"/>
          <w:szCs w:val="22"/>
        </w:rPr>
        <w:t xml:space="preserve"> 1 </w:t>
      </w:r>
    </w:p>
    <w:p w14:paraId="3A1FEC0A" w14:textId="77777777" w:rsidR="00533931" w:rsidRPr="00533931" w:rsidRDefault="00533931" w:rsidP="00533931">
      <w:pPr>
        <w:spacing w:after="18" w:line="259" w:lineRule="auto"/>
        <w:rPr>
          <w:sz w:val="22"/>
          <w:szCs w:val="22"/>
        </w:rPr>
      </w:pPr>
      <w:r w:rsidRPr="00533931">
        <w:rPr>
          <w:sz w:val="22"/>
          <w:szCs w:val="22"/>
        </w:rPr>
        <w:t xml:space="preserve">19350 Knjaževac </w:t>
      </w:r>
    </w:p>
    <w:p w14:paraId="75AF1CD0" w14:textId="0D50E2D7" w:rsidR="00533931" w:rsidRPr="00533931" w:rsidRDefault="00533931" w:rsidP="00533931">
      <w:pPr>
        <w:spacing w:after="18" w:line="259" w:lineRule="auto"/>
        <w:rPr>
          <w:sz w:val="22"/>
          <w:szCs w:val="22"/>
        </w:rPr>
      </w:pPr>
      <w:r w:rsidRPr="00533931">
        <w:rPr>
          <w:sz w:val="22"/>
          <w:szCs w:val="22"/>
        </w:rPr>
        <w:t xml:space="preserve">Contact person: Branko </w:t>
      </w:r>
      <w:proofErr w:type="spellStart"/>
      <w:r w:rsidRPr="00533931">
        <w:rPr>
          <w:sz w:val="22"/>
          <w:szCs w:val="22"/>
        </w:rPr>
        <w:t>Brković</w:t>
      </w:r>
      <w:proofErr w:type="spellEnd"/>
      <w:r w:rsidRPr="00533931">
        <w:rPr>
          <w:sz w:val="22"/>
          <w:szCs w:val="22"/>
        </w:rPr>
        <w:t xml:space="preserve"> </w:t>
      </w:r>
    </w:p>
    <w:p w14:paraId="731AF7A4" w14:textId="3FD24CA8" w:rsidR="00533931" w:rsidRPr="00533931" w:rsidRDefault="00533931" w:rsidP="00533931">
      <w:pPr>
        <w:spacing w:after="18" w:line="259" w:lineRule="auto"/>
        <w:rPr>
          <w:sz w:val="22"/>
          <w:szCs w:val="22"/>
        </w:rPr>
      </w:pPr>
      <w:r w:rsidRPr="00533931">
        <w:rPr>
          <w:sz w:val="22"/>
          <w:szCs w:val="22"/>
        </w:rPr>
        <w:t xml:space="preserve">e-mail: </w:t>
      </w:r>
      <w:proofErr w:type="spellStart"/>
      <w:r w:rsidRPr="00533931">
        <w:rPr>
          <w:sz w:val="22"/>
          <w:szCs w:val="22"/>
        </w:rPr>
        <w:t>duhbalkana@</w:t>
      </w:r>
      <w:proofErr w:type="gramStart"/>
      <w:r w:rsidRPr="00533931">
        <w:rPr>
          <w:sz w:val="22"/>
          <w:szCs w:val="22"/>
        </w:rPr>
        <w:t>gmail,co</w:t>
      </w:r>
      <w:r>
        <w:rPr>
          <w:sz w:val="22"/>
          <w:szCs w:val="22"/>
        </w:rPr>
        <w:t>m</w:t>
      </w:r>
      <w:proofErr w:type="spellEnd"/>
      <w:proofErr w:type="gramEnd"/>
    </w:p>
    <w:p w14:paraId="1D6167A4" w14:textId="77777777"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3CD1BCD8" w14:textId="77777777" w:rsidR="003436FE" w:rsidRDefault="003436FE" w:rsidP="003436FE">
      <w:pPr>
        <w:pStyle w:val="BodyText"/>
        <w:spacing w:before="120" w:after="120"/>
        <w:jc w:val="both"/>
        <w:rPr>
          <w:sz w:val="22"/>
          <w:szCs w:val="22"/>
        </w:rPr>
      </w:pPr>
      <w:r w:rsidRPr="002B370E">
        <w:rPr>
          <w:sz w:val="22"/>
          <w:szCs w:val="22"/>
        </w:rPr>
        <w:lastRenderedPageBreak/>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55468222"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0CFB4020"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1DD7C313" w14:textId="0F3C0C8D"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533931">
        <w:rPr>
          <w:sz w:val="22"/>
          <w:szCs w:val="22"/>
        </w:rPr>
        <w:t xml:space="preserve">authority </w:t>
      </w:r>
      <w:r w:rsidR="00533931" w:rsidRPr="00533931">
        <w:rPr>
          <w:bCs/>
          <w:sz w:val="22"/>
          <w:szCs w:val="22"/>
        </w:rPr>
        <w:t>before</w:t>
      </w:r>
      <w:r w:rsidRPr="00533931">
        <w:rPr>
          <w:bCs/>
          <w:sz w:val="22"/>
          <w:szCs w:val="22"/>
        </w:rPr>
        <w:t xml:space="preserve"> </w:t>
      </w:r>
      <w:r w:rsidR="00533931">
        <w:rPr>
          <w:sz w:val="22"/>
          <w:szCs w:val="22"/>
        </w:rPr>
        <w:t>07.10.2019 at 16.00 o’clock</w:t>
      </w:r>
      <w:r w:rsidRPr="002B370E">
        <w:rPr>
          <w:sz w:val="22"/>
          <w:szCs w:val="22"/>
        </w:rPr>
        <w:t>. They must include the requested documents in clause 4 above and be s</w:t>
      </w:r>
      <w:r>
        <w:rPr>
          <w:sz w:val="22"/>
          <w:szCs w:val="22"/>
        </w:rPr>
        <w:t>ent</w:t>
      </w:r>
      <w:r w:rsidRPr="002B370E">
        <w:rPr>
          <w:sz w:val="22"/>
          <w:szCs w:val="22"/>
        </w:rPr>
        <w:t>:</w:t>
      </w:r>
    </w:p>
    <w:p w14:paraId="79637342"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14:paraId="1C518F36" w14:textId="760038C9" w:rsidR="00533931" w:rsidRPr="0000522E" w:rsidRDefault="00533931" w:rsidP="00533931">
      <w:pPr>
        <w:spacing w:after="18" w:line="259" w:lineRule="auto"/>
        <w:jc w:val="center"/>
      </w:pPr>
      <w:bookmarkStart w:id="4" w:name="_Hlk18231441"/>
      <w:r w:rsidRPr="0000522E">
        <w:t xml:space="preserve">“Duh </w:t>
      </w:r>
      <w:proofErr w:type="spellStart"/>
      <w:r w:rsidRPr="0000522E">
        <w:t>Balkana</w:t>
      </w:r>
      <w:proofErr w:type="spellEnd"/>
      <w:r w:rsidRPr="0000522E">
        <w:t>”</w:t>
      </w:r>
    </w:p>
    <w:p w14:paraId="2B22F2FB" w14:textId="018F7966" w:rsidR="00533931" w:rsidRPr="0000522E" w:rsidRDefault="00533931" w:rsidP="00533931">
      <w:pPr>
        <w:spacing w:after="18" w:line="259" w:lineRule="auto"/>
        <w:jc w:val="center"/>
      </w:pPr>
      <w:proofErr w:type="spellStart"/>
      <w:r w:rsidRPr="0000522E">
        <w:t>Trg</w:t>
      </w:r>
      <w:proofErr w:type="spellEnd"/>
      <w:r w:rsidRPr="0000522E">
        <w:t xml:space="preserve"> </w:t>
      </w:r>
      <w:proofErr w:type="spellStart"/>
      <w:r w:rsidRPr="0000522E">
        <w:t>Oslobođenja</w:t>
      </w:r>
      <w:proofErr w:type="spellEnd"/>
      <w:r w:rsidRPr="0000522E">
        <w:t xml:space="preserve"> 1</w:t>
      </w:r>
      <w:r>
        <w:t xml:space="preserve">, </w:t>
      </w:r>
      <w:r w:rsidRPr="0000522E">
        <w:t>19350 Knjaževac</w:t>
      </w:r>
    </w:p>
    <w:bookmarkEnd w:id="4"/>
    <w:p w14:paraId="76D0400D" w14:textId="0598D831" w:rsidR="00533931" w:rsidRPr="0000522E" w:rsidRDefault="00533931" w:rsidP="00533931">
      <w:pPr>
        <w:spacing w:after="18" w:line="259" w:lineRule="auto"/>
      </w:pPr>
    </w:p>
    <w:p w14:paraId="61EAE201"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421E2D0C" w14:textId="77777777" w:rsidR="00533931" w:rsidRPr="0000522E" w:rsidRDefault="00533931" w:rsidP="00533931">
      <w:pPr>
        <w:spacing w:after="18" w:line="259" w:lineRule="auto"/>
        <w:ind w:left="720"/>
        <w:jc w:val="center"/>
      </w:pPr>
      <w:r w:rsidRPr="0000522E">
        <w:t xml:space="preserve">“Duh </w:t>
      </w:r>
      <w:proofErr w:type="spellStart"/>
      <w:r w:rsidRPr="0000522E">
        <w:t>Balkana</w:t>
      </w:r>
      <w:proofErr w:type="spellEnd"/>
      <w:r w:rsidRPr="0000522E">
        <w:t>”</w:t>
      </w:r>
    </w:p>
    <w:p w14:paraId="1AB309D7" w14:textId="77777777" w:rsidR="00533931" w:rsidRPr="0000522E" w:rsidRDefault="00533931" w:rsidP="00533931">
      <w:pPr>
        <w:spacing w:after="18" w:line="259" w:lineRule="auto"/>
        <w:ind w:left="720"/>
        <w:jc w:val="center"/>
      </w:pPr>
      <w:proofErr w:type="spellStart"/>
      <w:r w:rsidRPr="0000522E">
        <w:t>Trg</w:t>
      </w:r>
      <w:proofErr w:type="spellEnd"/>
      <w:r w:rsidRPr="0000522E">
        <w:t xml:space="preserve"> </w:t>
      </w:r>
      <w:proofErr w:type="spellStart"/>
      <w:r w:rsidRPr="0000522E">
        <w:t>Oslobođenja</w:t>
      </w:r>
      <w:proofErr w:type="spellEnd"/>
      <w:r w:rsidRPr="0000522E">
        <w:t xml:space="preserve"> 1</w:t>
      </w:r>
      <w:r>
        <w:t xml:space="preserve">, </w:t>
      </w:r>
      <w:r w:rsidRPr="0000522E">
        <w:t>19350 Knjaževac</w:t>
      </w:r>
    </w:p>
    <w:p w14:paraId="03E34F65" w14:textId="77777777" w:rsidR="00533931" w:rsidRDefault="00533931" w:rsidP="003436FE">
      <w:pPr>
        <w:spacing w:before="120" w:after="120"/>
        <w:jc w:val="both"/>
        <w:rPr>
          <w:rStyle w:val="Strong"/>
          <w:sz w:val="22"/>
          <w:szCs w:val="22"/>
        </w:rPr>
      </w:pPr>
    </w:p>
    <w:p w14:paraId="45D685C5" w14:textId="618D46D5"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51D6A444"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3268AC68" w14:textId="77777777" w:rsidR="007B7D7B" w:rsidRDefault="007B7D7B" w:rsidP="003436FE">
      <w:pPr>
        <w:spacing w:before="120" w:after="120"/>
        <w:jc w:val="both"/>
        <w:rPr>
          <w:rStyle w:val="Strong"/>
          <w:sz w:val="22"/>
          <w:szCs w:val="22"/>
        </w:rPr>
      </w:pPr>
    </w:p>
    <w:p w14:paraId="74AAD43D"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20CBE1FB" w14:textId="77777777" w:rsidR="003436FE" w:rsidRPr="002B370E" w:rsidRDefault="003436FE" w:rsidP="00533931">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48A90E2F" w14:textId="77777777" w:rsidR="003436FE" w:rsidRPr="002B370E" w:rsidRDefault="003436FE" w:rsidP="00533931">
      <w:pPr>
        <w:numPr>
          <w:ilvl w:val="0"/>
          <w:numId w:val="24"/>
        </w:numPr>
        <w:tabs>
          <w:tab w:val="clear" w:pos="861"/>
        </w:tabs>
        <w:spacing w:before="120" w:after="120"/>
        <w:ind w:left="426" w:hanging="284"/>
        <w:jc w:val="both"/>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1891FD2A" w14:textId="4D1BF932" w:rsidR="003436FE" w:rsidRPr="002B370E" w:rsidRDefault="003436FE" w:rsidP="00533931">
      <w:pPr>
        <w:numPr>
          <w:ilvl w:val="0"/>
          <w:numId w:val="24"/>
        </w:numPr>
        <w:tabs>
          <w:tab w:val="clear" w:pos="861"/>
        </w:tabs>
        <w:spacing w:before="120" w:after="120"/>
        <w:ind w:left="426" w:hanging="284"/>
        <w:jc w:val="both"/>
        <w:rPr>
          <w:sz w:val="22"/>
          <w:szCs w:val="22"/>
        </w:rPr>
      </w:pPr>
      <w:r w:rsidRPr="002B370E">
        <w:rPr>
          <w:sz w:val="22"/>
          <w:szCs w:val="22"/>
        </w:rPr>
        <w:t xml:space="preserve">the reference code of the tender procedure </w:t>
      </w:r>
      <w:r w:rsidR="00533931" w:rsidRPr="00533931">
        <w:rPr>
          <w:sz w:val="22"/>
          <w:szCs w:val="22"/>
        </w:rPr>
        <w:t xml:space="preserve">CB007.2.13.045 – </w:t>
      </w:r>
      <w:proofErr w:type="spellStart"/>
      <w:r w:rsidR="00533931" w:rsidRPr="00533931">
        <w:rPr>
          <w:sz w:val="22"/>
          <w:szCs w:val="22"/>
        </w:rPr>
        <w:t>SoB</w:t>
      </w:r>
      <w:proofErr w:type="spellEnd"/>
      <w:r w:rsidR="00533931" w:rsidRPr="00533931">
        <w:rPr>
          <w:sz w:val="22"/>
          <w:szCs w:val="22"/>
        </w:rPr>
        <w:t xml:space="preserve"> 03/19  </w:t>
      </w:r>
    </w:p>
    <w:p w14:paraId="33A9F0CD" w14:textId="326E5D1E" w:rsidR="003436FE" w:rsidRPr="002B370E" w:rsidRDefault="003436FE" w:rsidP="00533931">
      <w:pPr>
        <w:numPr>
          <w:ilvl w:val="0"/>
          <w:numId w:val="24"/>
        </w:numPr>
        <w:tabs>
          <w:tab w:val="clear" w:pos="861"/>
        </w:tabs>
        <w:spacing w:before="120" w:after="120"/>
        <w:ind w:left="426" w:hanging="284"/>
        <w:jc w:val="both"/>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w:t>
      </w:r>
      <w:proofErr w:type="gramStart"/>
      <w:r w:rsidRPr="002B370E">
        <w:rPr>
          <w:sz w:val="22"/>
          <w:szCs w:val="22"/>
        </w:rPr>
        <w:t xml:space="preserve">and </w:t>
      </w:r>
      <w:r w:rsidR="00533931">
        <w:rPr>
          <w:sz w:val="22"/>
          <w:szCs w:val="22"/>
        </w:rPr>
        <w:t xml:space="preserve"> </w:t>
      </w:r>
      <w:r w:rsidR="00533931" w:rsidRPr="00533931">
        <w:rPr>
          <w:sz w:val="22"/>
          <w:szCs w:val="22"/>
        </w:rPr>
        <w:t>“</w:t>
      </w:r>
      <w:proofErr w:type="gramEnd"/>
      <w:r w:rsidR="00533931" w:rsidRPr="00533931">
        <w:rPr>
          <w:sz w:val="22"/>
          <w:szCs w:val="22"/>
        </w:rPr>
        <w:t xml:space="preserve">Ne </w:t>
      </w:r>
      <w:proofErr w:type="spellStart"/>
      <w:r w:rsidR="00533931" w:rsidRPr="00533931">
        <w:rPr>
          <w:sz w:val="22"/>
          <w:szCs w:val="22"/>
        </w:rPr>
        <w:t>otvarati</w:t>
      </w:r>
      <w:proofErr w:type="spellEnd"/>
      <w:r w:rsidR="00533931" w:rsidRPr="00533931">
        <w:rPr>
          <w:sz w:val="22"/>
          <w:szCs w:val="22"/>
        </w:rPr>
        <w:t xml:space="preserve"> pre </w:t>
      </w:r>
      <w:proofErr w:type="spellStart"/>
      <w:r w:rsidR="00533931" w:rsidRPr="00533931">
        <w:rPr>
          <w:sz w:val="22"/>
          <w:szCs w:val="22"/>
        </w:rPr>
        <w:t>sastanka</w:t>
      </w:r>
      <w:proofErr w:type="spellEnd"/>
      <w:r w:rsidR="00533931" w:rsidRPr="00533931">
        <w:rPr>
          <w:sz w:val="22"/>
          <w:szCs w:val="22"/>
        </w:rPr>
        <w:t xml:space="preserve"> za </w:t>
      </w:r>
      <w:proofErr w:type="spellStart"/>
      <w:r w:rsidR="00533931" w:rsidRPr="00533931">
        <w:rPr>
          <w:sz w:val="22"/>
          <w:szCs w:val="22"/>
        </w:rPr>
        <w:t>otvaranje</w:t>
      </w:r>
      <w:proofErr w:type="spellEnd"/>
      <w:r w:rsidR="00533931" w:rsidRPr="00533931">
        <w:rPr>
          <w:sz w:val="22"/>
          <w:szCs w:val="22"/>
        </w:rPr>
        <w:t xml:space="preserve"> </w:t>
      </w:r>
      <w:proofErr w:type="spellStart"/>
      <w:r w:rsidR="00533931" w:rsidRPr="00533931">
        <w:rPr>
          <w:sz w:val="22"/>
          <w:szCs w:val="22"/>
        </w:rPr>
        <w:t>ponuda</w:t>
      </w:r>
      <w:proofErr w:type="spellEnd"/>
      <w:r w:rsidR="00533931" w:rsidRPr="00533931">
        <w:rPr>
          <w:sz w:val="22"/>
          <w:szCs w:val="22"/>
        </w:rPr>
        <w:t>”</w:t>
      </w:r>
    </w:p>
    <w:p w14:paraId="1987B953" w14:textId="77777777" w:rsidR="003436FE" w:rsidRPr="002B370E" w:rsidRDefault="003436FE" w:rsidP="00533931">
      <w:pPr>
        <w:numPr>
          <w:ilvl w:val="0"/>
          <w:numId w:val="24"/>
        </w:numPr>
        <w:tabs>
          <w:tab w:val="clear" w:pos="861"/>
        </w:tabs>
        <w:spacing w:before="120" w:after="120"/>
        <w:ind w:left="426" w:hanging="284"/>
        <w:jc w:val="both"/>
        <w:rPr>
          <w:sz w:val="22"/>
          <w:szCs w:val="22"/>
        </w:rPr>
      </w:pPr>
      <w:r w:rsidRPr="002B370E">
        <w:rPr>
          <w:sz w:val="22"/>
          <w:szCs w:val="22"/>
        </w:rPr>
        <w:t>the name of the tenderer.</w:t>
      </w:r>
    </w:p>
    <w:p w14:paraId="06DD5842" w14:textId="77777777" w:rsidR="003436FE" w:rsidRPr="002B370E" w:rsidRDefault="003436FE" w:rsidP="003436FE">
      <w:pPr>
        <w:spacing w:before="120" w:after="120"/>
        <w:jc w:val="both"/>
        <w:rPr>
          <w:sz w:val="22"/>
          <w:szCs w:val="22"/>
        </w:rPr>
      </w:pPr>
      <w:r w:rsidRPr="002B370E">
        <w:rPr>
          <w:sz w:val="22"/>
          <w:szCs w:val="22"/>
        </w:rPr>
        <w:lastRenderedPageBreak/>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748F8ACE"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41CCEED5"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6DF32DBA"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252E3C4C"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9CBEFAB"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FB67EF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73094EE"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5DCE3CD6"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4C00B76E"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289E10F"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0E8BDE16"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Hyperlink"/>
            <w:sz w:val="22"/>
            <w:szCs w:val="22"/>
          </w:rPr>
          <w:t>http://ec.europa.eu/europeaid/prag/document.do</w:t>
        </w:r>
      </w:hyperlink>
      <w:r w:rsidRPr="0059570B">
        <w:rPr>
          <w:sz w:val="22"/>
          <w:szCs w:val="22"/>
        </w:rPr>
        <w:t>).</w:t>
      </w:r>
    </w:p>
    <w:p w14:paraId="26D3991B"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0BB6B3C1" w14:textId="028FDEFC" w:rsidR="003A0EEA" w:rsidRDefault="003A0EEA" w:rsidP="003436FE">
      <w:pPr>
        <w:spacing w:before="120" w:after="120"/>
        <w:jc w:val="both"/>
        <w:rPr>
          <w:sz w:val="22"/>
          <w:szCs w:val="22"/>
          <w:highlight w:val="yellow"/>
        </w:rPr>
      </w:pPr>
      <w:r w:rsidRPr="003A0EEA">
        <w:rPr>
          <w:sz w:val="22"/>
          <w:szCs w:val="22"/>
        </w:rPr>
        <w:t>No interviews are foreseen</w:t>
      </w:r>
    </w:p>
    <w:p w14:paraId="6C4253F0"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479B0F41"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2614BA02"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04309401"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6B4DA91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1D5C3B7C"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w:t>
      </w:r>
      <w:r w:rsidRPr="002B370E">
        <w:rPr>
          <w:sz w:val="22"/>
          <w:szCs w:val="22"/>
        </w:rPr>
        <w:lastRenderedPageBreak/>
        <w:t xml:space="preserve">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7662C80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469FC4E6"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7A51932D"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6882D92"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5148F635"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71A239F"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14:paraId="40D578D5"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588956C6"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27D2CA24"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5CA1833E"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3B34DC42"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75F297AE"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w:t>
      </w:r>
      <w:r w:rsidRPr="00121005">
        <w:rPr>
          <w:sz w:val="22"/>
          <w:szCs w:val="22"/>
        </w:rPr>
        <w:lastRenderedPageBreak/>
        <w:t>return for any actual and legitimate service, commissions remitted to a tax haven, commissions paid to a payee who is not clearly identified or commissions paid to a company which has every appearance of being a front company.</w:t>
      </w:r>
    </w:p>
    <w:p w14:paraId="76B1E7E4"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21A156F"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5DB503B0"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045B51E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3E61D20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49C3187B"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605F9BC7"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EE80BB1"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37155C71"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49883E68" w14:textId="1F81F30D"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3A0EEA">
        <w:rPr>
          <w:rStyle w:val="Style11pt"/>
          <w:szCs w:val="22"/>
        </w:rPr>
        <w:t>second</w:t>
      </w:r>
      <w:r w:rsidR="003A0EEA">
        <w:rPr>
          <w:rStyle w:val="Style11pt"/>
        </w:rPr>
        <w:t>-best</w:t>
      </w:r>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bookmarkStart w:id="5" w:name="_GoBack"/>
      <w:bookmarkEnd w:id="5"/>
      <w:r w:rsidR="003A0EEA">
        <w:rPr>
          <w:rStyle w:val="Style11pt"/>
        </w:rPr>
        <w:t>second-best</w:t>
      </w:r>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14:paraId="0ACEF01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3FDCF00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19F02DCF"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2E1A10B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38FF8D3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ED8C621"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the</w:t>
      </w:r>
      <w:r>
        <w:rPr>
          <w:sz w:val="22"/>
          <w:szCs w:val="22"/>
        </w:rPr>
        <w:t>re are fundamental changes to the</w:t>
      </w:r>
      <w:r w:rsidRPr="002B370E">
        <w:rPr>
          <w:sz w:val="22"/>
          <w:szCs w:val="22"/>
        </w:rPr>
        <w:t xml:space="preserve"> economic or technical data of the project;</w:t>
      </w:r>
    </w:p>
    <w:p w14:paraId="1D35A958"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2EAE682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73DDF861"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258E902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93C3B98"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46C72ED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625D4BF7"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30383CB7"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7FD07FE9" w14:textId="77777777" w:rsidR="00EB1484" w:rsidRPr="003A0EEA" w:rsidRDefault="00EB1484" w:rsidP="0089466D">
      <w:pPr>
        <w:spacing w:before="120"/>
        <w:jc w:val="both"/>
        <w:rPr>
          <w:sz w:val="22"/>
          <w:szCs w:val="22"/>
        </w:rPr>
      </w:pPr>
      <w:r w:rsidRPr="003A0EEA">
        <w:rPr>
          <w:sz w:val="22"/>
          <w:szCs w:val="22"/>
        </w:rPr>
        <w:t>Details concerning processing of your personal data by the Commission are available on the privacy statement at:</w:t>
      </w:r>
    </w:p>
    <w:p w14:paraId="7CC81ABB" w14:textId="77777777" w:rsidR="00EB1484" w:rsidRPr="00FF1FE0" w:rsidRDefault="003C4BCE" w:rsidP="00EB1484">
      <w:pPr>
        <w:ind w:left="720"/>
        <w:rPr>
          <w:color w:val="1F497D"/>
          <w:sz w:val="22"/>
          <w:szCs w:val="22"/>
          <w:highlight w:val="lightGray"/>
        </w:rPr>
      </w:pPr>
      <w:hyperlink r:id="rId11" w:history="1">
        <w:r w:rsidR="00EB1484" w:rsidRPr="00FF1FE0">
          <w:rPr>
            <w:rStyle w:val="Hyperlink"/>
            <w:sz w:val="22"/>
            <w:szCs w:val="22"/>
          </w:rPr>
          <w:t>http://ec.europa.eu/europeaid/prag/annexes.do?chapterTitleCode=A</w:t>
        </w:r>
      </w:hyperlink>
      <w:r w:rsidR="00EB1484" w:rsidRPr="00FF1FE0">
        <w:rPr>
          <w:color w:val="1F497D"/>
          <w:sz w:val="22"/>
          <w:szCs w:val="22"/>
        </w:rPr>
        <w:t xml:space="preserve"> </w:t>
      </w:r>
      <w:r w:rsidR="00EB1484" w:rsidRPr="00FF1FE0">
        <w:rPr>
          <w:color w:val="1F497D"/>
          <w:sz w:val="22"/>
          <w:szCs w:val="22"/>
          <w:highlight w:val="lightGray"/>
        </w:rPr>
        <w:t> </w:t>
      </w:r>
    </w:p>
    <w:p w14:paraId="23B67956" w14:textId="77777777" w:rsidR="00EB1484" w:rsidRPr="00FF1FE0" w:rsidRDefault="00EB1484" w:rsidP="00EB1484">
      <w:pPr>
        <w:ind w:left="720"/>
        <w:rPr>
          <w:sz w:val="22"/>
          <w:szCs w:val="22"/>
          <w:highlight w:val="lightGray"/>
        </w:rPr>
      </w:pPr>
    </w:p>
    <w:p w14:paraId="627D596B"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7DDC3E60"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E5F8D" w14:textId="77777777" w:rsidR="003C4BCE" w:rsidRDefault="003C4BCE">
      <w:r>
        <w:separator/>
      </w:r>
    </w:p>
  </w:endnote>
  <w:endnote w:type="continuationSeparator" w:id="0">
    <w:p w14:paraId="15C4BD2C" w14:textId="77777777" w:rsidR="003C4BCE" w:rsidRDefault="003C4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6334B"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48AC07A"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AC5F7" w14:textId="77777777"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14:paraId="66594F19"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2FAEB" w14:textId="77777777"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6" w:name="_Hlt26943623"/>
    <w:bookmarkEnd w:id="6"/>
  </w:p>
  <w:p w14:paraId="3CD0C577"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1D036" w14:textId="77777777" w:rsidR="003C4BCE" w:rsidRDefault="003C4BCE">
      <w:r>
        <w:separator/>
      </w:r>
    </w:p>
  </w:footnote>
  <w:footnote w:type="continuationSeparator" w:id="0">
    <w:p w14:paraId="448E5434" w14:textId="77777777" w:rsidR="003C4BCE" w:rsidRDefault="003C4BCE">
      <w:r>
        <w:continuationSeparator/>
      </w:r>
    </w:p>
  </w:footnote>
  <w:footnote w:id="1">
    <w:p w14:paraId="67ED7B28" w14:textId="77777777" w:rsidR="000D135C" w:rsidRPr="000D135C" w:rsidRDefault="000D135C">
      <w:pPr>
        <w:pStyle w:val="FootnoteText"/>
      </w:pPr>
      <w:r>
        <w:rPr>
          <w:rStyle w:val="FootnoteReference"/>
        </w:rPr>
        <w:footnoteRef/>
      </w:r>
      <w:r>
        <w:t xml:space="preserve"> See PRAG 2.6.10.1.3 A)</w:t>
      </w:r>
    </w:p>
  </w:footnote>
  <w:footnote w:id="2">
    <w:p w14:paraId="6FB83423"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08B51B34"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66D6E"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21005"/>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A0EEA"/>
    <w:rsid w:val="003C4BCE"/>
    <w:rsid w:val="003C5C2B"/>
    <w:rsid w:val="003C773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33931"/>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3936"/>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63AD7"/>
    <w:rsid w:val="00C91765"/>
    <w:rsid w:val="00C96392"/>
    <w:rsid w:val="00CC396F"/>
    <w:rsid w:val="00CE5895"/>
    <w:rsid w:val="00CF2B5B"/>
    <w:rsid w:val="00D03D52"/>
    <w:rsid w:val="00D26233"/>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0114A"/>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33931"/>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A30ED-FA20-46A2-A2C9-8A788F0A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3622</Words>
  <Characters>20651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24225</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Zoran Milovanović</cp:lastModifiedBy>
  <cp:revision>2</cp:revision>
  <cp:lastPrinted>2012-09-25T14:41:00Z</cp:lastPrinted>
  <dcterms:created xsi:type="dcterms:W3CDTF">2019-09-01T10:05:00Z</dcterms:created>
  <dcterms:modified xsi:type="dcterms:W3CDTF">2019-09-01T10:05:00Z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