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66842" w14:textId="77777777" w:rsidR="00D81857" w:rsidRPr="0063749B" w:rsidRDefault="00D81857" w:rsidP="008A65FE">
      <w:pPr>
        <w:pStyle w:val="Annexetitle"/>
      </w:pPr>
      <w:r w:rsidRPr="0063749B">
        <w:t>ANNEX II: TERMS OF REFERENCE</w:t>
      </w:r>
      <w:r w:rsidR="0061269A" w:rsidRPr="0063749B">
        <w:t xml:space="preserve"> </w:t>
      </w:r>
    </w:p>
    <w:p w14:paraId="543B4BF2" w14:textId="77777777" w:rsidR="008A65FE" w:rsidRPr="00597EEA" w:rsidRDefault="009D2CAF">
      <w:pPr>
        <w:pStyle w:val="TOC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sidR="008A65FE">
        <w:rPr>
          <w:noProof/>
        </w:rPr>
        <w:fldChar w:fldCharType="begin"/>
      </w:r>
      <w:r w:rsidR="008A65FE">
        <w:rPr>
          <w:noProof/>
        </w:rPr>
        <w:instrText xml:space="preserve"> PAGEREF _Toc424210154 \h </w:instrText>
      </w:r>
      <w:r w:rsidR="008A65FE">
        <w:rPr>
          <w:noProof/>
        </w:rPr>
      </w:r>
      <w:r w:rsidR="008A65FE">
        <w:rPr>
          <w:noProof/>
        </w:rPr>
        <w:fldChar w:fldCharType="separate"/>
      </w:r>
      <w:r w:rsidR="008A65FE">
        <w:rPr>
          <w:noProof/>
        </w:rPr>
        <w:t>2</w:t>
      </w:r>
      <w:r w:rsidR="008A65FE">
        <w:rPr>
          <w:noProof/>
        </w:rPr>
        <w:fldChar w:fldCharType="end"/>
      </w:r>
    </w:p>
    <w:p w14:paraId="01DD563D" w14:textId="77777777"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Pr>
          <w:noProof/>
        </w:rPr>
        <w:t>2</w:t>
      </w:r>
      <w:r>
        <w:rPr>
          <w:noProof/>
        </w:rPr>
        <w:fldChar w:fldCharType="end"/>
      </w:r>
    </w:p>
    <w:p w14:paraId="2342150A" w14:textId="77777777"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Pr>
          <w:noProof/>
        </w:rPr>
        <w:t>2</w:t>
      </w:r>
      <w:r>
        <w:rPr>
          <w:noProof/>
        </w:rPr>
        <w:fldChar w:fldCharType="end"/>
      </w:r>
    </w:p>
    <w:p w14:paraId="392DE0ED" w14:textId="77777777"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Pr>
          <w:noProof/>
        </w:rPr>
        <w:t>2</w:t>
      </w:r>
      <w:r>
        <w:rPr>
          <w:noProof/>
        </w:rPr>
        <w:fldChar w:fldCharType="end"/>
      </w:r>
    </w:p>
    <w:p w14:paraId="301AA8BC" w14:textId="77777777"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Pr>
          <w:noProof/>
        </w:rPr>
        <w:t>2</w:t>
      </w:r>
      <w:r>
        <w:rPr>
          <w:noProof/>
        </w:rPr>
        <w:fldChar w:fldCharType="end"/>
      </w:r>
    </w:p>
    <w:p w14:paraId="09C7F676" w14:textId="77777777"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Pr>
          <w:noProof/>
        </w:rPr>
        <w:t>2</w:t>
      </w:r>
      <w:r>
        <w:rPr>
          <w:noProof/>
        </w:rPr>
        <w:fldChar w:fldCharType="end"/>
      </w:r>
    </w:p>
    <w:p w14:paraId="5746CF41" w14:textId="77777777"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Pr>
          <w:noProof/>
        </w:rPr>
        <w:t>2</w:t>
      </w:r>
      <w:r>
        <w:rPr>
          <w:noProof/>
        </w:rPr>
        <w:fldChar w:fldCharType="end"/>
      </w:r>
    </w:p>
    <w:p w14:paraId="5289C7E7" w14:textId="77777777"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Pr>
          <w:noProof/>
        </w:rPr>
        <w:t>2</w:t>
      </w:r>
      <w:r>
        <w:rPr>
          <w:noProof/>
        </w:rPr>
        <w:fldChar w:fldCharType="end"/>
      </w:r>
    </w:p>
    <w:p w14:paraId="0AC6DA37" w14:textId="77777777"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Pr>
          <w:noProof/>
        </w:rPr>
        <w:t>3</w:t>
      </w:r>
      <w:r>
        <w:rPr>
          <w:noProof/>
        </w:rPr>
        <w:fldChar w:fldCharType="end"/>
      </w:r>
    </w:p>
    <w:p w14:paraId="09AE15AC" w14:textId="77777777"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Pr>
          <w:noProof/>
        </w:rPr>
        <w:t>3</w:t>
      </w:r>
      <w:r>
        <w:rPr>
          <w:noProof/>
        </w:rPr>
        <w:fldChar w:fldCharType="end"/>
      </w:r>
    </w:p>
    <w:p w14:paraId="768228F8" w14:textId="77777777"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Pr>
          <w:noProof/>
        </w:rPr>
        <w:t>3</w:t>
      </w:r>
      <w:r>
        <w:rPr>
          <w:noProof/>
        </w:rPr>
        <w:fldChar w:fldCharType="end"/>
      </w:r>
    </w:p>
    <w:p w14:paraId="7A6AA8DA" w14:textId="77777777"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Pr>
          <w:noProof/>
        </w:rPr>
        <w:t>3</w:t>
      </w:r>
      <w:r>
        <w:rPr>
          <w:noProof/>
        </w:rPr>
        <w:fldChar w:fldCharType="end"/>
      </w:r>
    </w:p>
    <w:p w14:paraId="68DCAFA6" w14:textId="77777777"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Pr>
          <w:noProof/>
        </w:rPr>
        <w:t>3</w:t>
      </w:r>
      <w:r>
        <w:rPr>
          <w:noProof/>
        </w:rPr>
        <w:fldChar w:fldCharType="end"/>
      </w:r>
    </w:p>
    <w:p w14:paraId="754B6844" w14:textId="77777777"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Pr>
          <w:noProof/>
        </w:rPr>
        <w:t>3</w:t>
      </w:r>
      <w:r>
        <w:rPr>
          <w:noProof/>
        </w:rPr>
        <w:fldChar w:fldCharType="end"/>
      </w:r>
    </w:p>
    <w:p w14:paraId="68EBE74C" w14:textId="77777777"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Pr>
          <w:noProof/>
        </w:rPr>
        <w:t>3</w:t>
      </w:r>
      <w:r>
        <w:rPr>
          <w:noProof/>
        </w:rPr>
        <w:fldChar w:fldCharType="end"/>
      </w:r>
    </w:p>
    <w:p w14:paraId="3D152C58" w14:textId="77777777"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Pr>
          <w:noProof/>
        </w:rPr>
        <w:t>3</w:t>
      </w:r>
      <w:r>
        <w:rPr>
          <w:noProof/>
        </w:rPr>
        <w:fldChar w:fldCharType="end"/>
      </w:r>
    </w:p>
    <w:p w14:paraId="70530EB9" w14:textId="77777777"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Pr>
          <w:noProof/>
        </w:rPr>
        <w:t>4</w:t>
      </w:r>
      <w:r>
        <w:rPr>
          <w:noProof/>
        </w:rPr>
        <w:fldChar w:fldCharType="end"/>
      </w:r>
    </w:p>
    <w:p w14:paraId="3D68B87B" w14:textId="77777777"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Pr>
          <w:noProof/>
        </w:rPr>
        <w:t>4</w:t>
      </w:r>
      <w:r>
        <w:rPr>
          <w:noProof/>
        </w:rPr>
        <w:fldChar w:fldCharType="end"/>
      </w:r>
    </w:p>
    <w:p w14:paraId="757A2876" w14:textId="77777777"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Pr>
          <w:noProof/>
        </w:rPr>
        <w:t>4</w:t>
      </w:r>
      <w:r>
        <w:rPr>
          <w:noProof/>
        </w:rPr>
        <w:fldChar w:fldCharType="end"/>
      </w:r>
    </w:p>
    <w:p w14:paraId="6A6F38A4" w14:textId="77777777"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Pr>
          <w:noProof/>
        </w:rPr>
        <w:t>4</w:t>
      </w:r>
      <w:r>
        <w:rPr>
          <w:noProof/>
        </w:rPr>
        <w:fldChar w:fldCharType="end"/>
      </w:r>
    </w:p>
    <w:p w14:paraId="47DCDC7F" w14:textId="77777777"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Pr>
          <w:noProof/>
        </w:rPr>
        <w:t>5</w:t>
      </w:r>
      <w:r>
        <w:rPr>
          <w:noProof/>
        </w:rPr>
        <w:fldChar w:fldCharType="end"/>
      </w:r>
    </w:p>
    <w:p w14:paraId="7F03C3B5" w14:textId="77777777"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Pr>
          <w:noProof/>
        </w:rPr>
        <w:t>5</w:t>
      </w:r>
      <w:r>
        <w:rPr>
          <w:noProof/>
        </w:rPr>
        <w:fldChar w:fldCharType="end"/>
      </w:r>
    </w:p>
    <w:p w14:paraId="4E77F336" w14:textId="77777777"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Pr>
          <w:noProof/>
        </w:rPr>
        <w:t>6</w:t>
      </w:r>
      <w:r>
        <w:rPr>
          <w:noProof/>
        </w:rPr>
        <w:fldChar w:fldCharType="end"/>
      </w:r>
    </w:p>
    <w:p w14:paraId="6ABA2D37" w14:textId="77777777"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Pr>
          <w:noProof/>
        </w:rPr>
        <w:t>6</w:t>
      </w:r>
      <w:r>
        <w:rPr>
          <w:noProof/>
        </w:rPr>
        <w:fldChar w:fldCharType="end"/>
      </w:r>
    </w:p>
    <w:p w14:paraId="03658594" w14:textId="77777777"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Pr>
          <w:noProof/>
        </w:rPr>
        <w:t>7</w:t>
      </w:r>
      <w:r>
        <w:rPr>
          <w:noProof/>
        </w:rPr>
        <w:fldChar w:fldCharType="end"/>
      </w:r>
    </w:p>
    <w:p w14:paraId="68C23623" w14:textId="77777777"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Pr>
          <w:noProof/>
        </w:rPr>
        <w:fldChar w:fldCharType="begin"/>
      </w:r>
      <w:r>
        <w:rPr>
          <w:noProof/>
        </w:rPr>
        <w:instrText xml:space="preserve"> PAGEREF _Toc424210179 \h </w:instrText>
      </w:r>
      <w:r>
        <w:rPr>
          <w:noProof/>
        </w:rPr>
      </w:r>
      <w:r>
        <w:rPr>
          <w:noProof/>
        </w:rPr>
        <w:fldChar w:fldCharType="separate"/>
      </w:r>
      <w:r>
        <w:rPr>
          <w:noProof/>
        </w:rPr>
        <w:t>7</w:t>
      </w:r>
      <w:r>
        <w:rPr>
          <w:noProof/>
        </w:rPr>
        <w:fldChar w:fldCharType="end"/>
      </w:r>
    </w:p>
    <w:p w14:paraId="7DA3BF78" w14:textId="77777777"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_Toc424210180 \h </w:instrText>
      </w:r>
      <w:r>
        <w:rPr>
          <w:noProof/>
        </w:rPr>
      </w:r>
      <w:r>
        <w:rPr>
          <w:noProof/>
        </w:rPr>
        <w:fldChar w:fldCharType="separate"/>
      </w:r>
      <w:r>
        <w:rPr>
          <w:noProof/>
        </w:rPr>
        <w:t>7</w:t>
      </w:r>
      <w:r>
        <w:rPr>
          <w:noProof/>
        </w:rPr>
        <w:fldChar w:fldCharType="end"/>
      </w:r>
    </w:p>
    <w:p w14:paraId="0DF547DF" w14:textId="77777777"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Pr>
          <w:noProof/>
        </w:rPr>
        <w:fldChar w:fldCharType="begin"/>
      </w:r>
      <w:r>
        <w:rPr>
          <w:noProof/>
        </w:rPr>
        <w:instrText xml:space="preserve"> PAGEREF _Toc424210181 \h </w:instrText>
      </w:r>
      <w:r>
        <w:rPr>
          <w:noProof/>
        </w:rPr>
      </w:r>
      <w:r>
        <w:rPr>
          <w:noProof/>
        </w:rPr>
        <w:fldChar w:fldCharType="separate"/>
      </w:r>
      <w:r>
        <w:rPr>
          <w:noProof/>
        </w:rPr>
        <w:t>7</w:t>
      </w:r>
      <w:r>
        <w:rPr>
          <w:noProof/>
        </w:rPr>
        <w:fldChar w:fldCharType="end"/>
      </w:r>
    </w:p>
    <w:p w14:paraId="15D2F16F" w14:textId="77777777"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Pr>
          <w:noProof/>
        </w:rPr>
        <w:fldChar w:fldCharType="begin"/>
      </w:r>
      <w:r>
        <w:rPr>
          <w:noProof/>
        </w:rPr>
        <w:instrText xml:space="preserve"> PAGEREF _Toc424210182 \h </w:instrText>
      </w:r>
      <w:r>
        <w:rPr>
          <w:noProof/>
        </w:rPr>
      </w:r>
      <w:r>
        <w:rPr>
          <w:noProof/>
        </w:rPr>
        <w:fldChar w:fldCharType="separate"/>
      </w:r>
      <w:r>
        <w:rPr>
          <w:noProof/>
        </w:rPr>
        <w:t>8</w:t>
      </w:r>
      <w:r>
        <w:rPr>
          <w:noProof/>
        </w:rPr>
        <w:fldChar w:fldCharType="end"/>
      </w:r>
    </w:p>
    <w:p w14:paraId="5884E45F" w14:textId="77777777"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_Toc424210183 \h </w:instrText>
      </w:r>
      <w:r>
        <w:rPr>
          <w:noProof/>
        </w:rPr>
      </w:r>
      <w:r>
        <w:rPr>
          <w:noProof/>
        </w:rPr>
        <w:fldChar w:fldCharType="separate"/>
      </w:r>
      <w:r>
        <w:rPr>
          <w:noProof/>
        </w:rPr>
        <w:t>8</w:t>
      </w:r>
      <w:r>
        <w:rPr>
          <w:noProof/>
        </w:rPr>
        <w:fldChar w:fldCharType="end"/>
      </w:r>
    </w:p>
    <w:p w14:paraId="7D3A016D" w14:textId="77777777"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_Toc424210184 \h </w:instrText>
      </w:r>
      <w:r>
        <w:rPr>
          <w:noProof/>
        </w:rPr>
      </w:r>
      <w:r>
        <w:rPr>
          <w:noProof/>
        </w:rPr>
        <w:fldChar w:fldCharType="separate"/>
      </w:r>
      <w:r>
        <w:rPr>
          <w:noProof/>
        </w:rPr>
        <w:t>8</w:t>
      </w:r>
      <w:r>
        <w:rPr>
          <w:noProof/>
        </w:rPr>
        <w:fldChar w:fldCharType="end"/>
      </w:r>
    </w:p>
    <w:p w14:paraId="3555A889" w14:textId="77777777" w:rsidR="009D2CAF" w:rsidRDefault="009D2CAF" w:rsidP="008577AB">
      <w:pPr>
        <w:sectPr w:rsidR="009D2CAF" w:rsidSect="009D2CAF">
          <w:footerReference w:type="default" r:id="rId7"/>
          <w:footerReference w:type="first" r:id="rId8"/>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322F6603" w14:textId="77777777" w:rsidR="00D81857" w:rsidRPr="0063749B" w:rsidRDefault="00D81857" w:rsidP="008A65FE">
      <w:pPr>
        <w:pStyle w:val="Heading1"/>
      </w:pPr>
      <w:bookmarkStart w:id="0" w:name="_Toc424210154"/>
      <w:r w:rsidRPr="0063749B">
        <w:lastRenderedPageBreak/>
        <w:t>BACKGROUND INFORMATION</w:t>
      </w:r>
      <w:bookmarkEnd w:id="0"/>
    </w:p>
    <w:p w14:paraId="5F695D8D" w14:textId="77777777" w:rsidR="00D81857" w:rsidRPr="0063749B" w:rsidRDefault="0013060C" w:rsidP="009D2CAF">
      <w:pPr>
        <w:pStyle w:val="Heading2"/>
      </w:pPr>
      <w:bookmarkStart w:id="1" w:name="_Toc424210155"/>
      <w:r>
        <w:t>Partner country</w:t>
      </w:r>
      <w:bookmarkEnd w:id="1"/>
    </w:p>
    <w:p w14:paraId="6836C99B" w14:textId="07FDC9AD" w:rsidR="00D81857" w:rsidRPr="0063749B" w:rsidRDefault="00CB0117" w:rsidP="008D141B">
      <w:pPr>
        <w:rPr>
          <w:rFonts w:ascii="Times New Roman" w:hAnsi="Times New Roman"/>
          <w:sz w:val="22"/>
          <w:szCs w:val="22"/>
        </w:rPr>
      </w:pPr>
      <w:r>
        <w:rPr>
          <w:rFonts w:ascii="Times New Roman" w:hAnsi="Times New Roman"/>
          <w:sz w:val="22"/>
          <w:szCs w:val="22"/>
        </w:rPr>
        <w:t xml:space="preserve">Serbia </w:t>
      </w:r>
    </w:p>
    <w:p w14:paraId="18E121EB" w14:textId="77777777" w:rsidR="00D81857" w:rsidRPr="0063749B" w:rsidRDefault="00D81857" w:rsidP="009D2CAF">
      <w:pPr>
        <w:pStyle w:val="Heading2"/>
      </w:pPr>
      <w:bookmarkStart w:id="2" w:name="_Toc424210156"/>
      <w:r w:rsidRPr="0063749B">
        <w:t xml:space="preserve">Contracting </w:t>
      </w:r>
      <w:r w:rsidR="00E21553">
        <w:t>a</w:t>
      </w:r>
      <w:r w:rsidRPr="0063749B">
        <w:t>uthority</w:t>
      </w:r>
      <w:bookmarkEnd w:id="2"/>
    </w:p>
    <w:p w14:paraId="0FDEE959" w14:textId="55D3A824" w:rsidR="00D81857" w:rsidRPr="0063749B" w:rsidRDefault="00CB0117" w:rsidP="008D141B">
      <w:pPr>
        <w:rPr>
          <w:rFonts w:ascii="Times New Roman" w:hAnsi="Times New Roman"/>
          <w:sz w:val="22"/>
          <w:szCs w:val="22"/>
        </w:rPr>
      </w:pPr>
      <w:r>
        <w:rPr>
          <w:rFonts w:ascii="Times New Roman" w:hAnsi="Times New Roman"/>
          <w:sz w:val="22"/>
          <w:szCs w:val="22"/>
        </w:rPr>
        <w:t xml:space="preserve">Association “Soul of the Balkans” </w:t>
      </w:r>
    </w:p>
    <w:p w14:paraId="75AABEEA" w14:textId="77777777" w:rsidR="00D81857" w:rsidRPr="0063749B" w:rsidRDefault="00A74230" w:rsidP="009D2CAF">
      <w:pPr>
        <w:pStyle w:val="Heading2"/>
      </w:pPr>
      <w:bookmarkStart w:id="3" w:name="_Toc424210157"/>
      <w:r>
        <w:t>C</w:t>
      </w:r>
      <w:r w:rsidR="00D81857" w:rsidRPr="0063749B">
        <w:t>ountry background</w:t>
      </w:r>
      <w:bookmarkEnd w:id="3"/>
    </w:p>
    <w:p w14:paraId="44D10BC4" w14:textId="7B7A27AE" w:rsidR="00572E20" w:rsidRDefault="00CB0117" w:rsidP="00CB0117">
      <w:pPr>
        <w:rPr>
          <w:rFonts w:ascii="Times New Roman" w:hAnsi="Times New Roman"/>
          <w:sz w:val="22"/>
          <w:szCs w:val="22"/>
        </w:rPr>
      </w:pPr>
      <w:r w:rsidRPr="00CB0117">
        <w:rPr>
          <w:rFonts w:ascii="Times New Roman" w:hAnsi="Times New Roman"/>
          <w:sz w:val="22"/>
          <w:szCs w:val="22"/>
        </w:rPr>
        <w:t xml:space="preserve">Action has to be implemented in two countries – Serbia (Bor and </w:t>
      </w:r>
      <w:proofErr w:type="spellStart"/>
      <w:r w:rsidRPr="00CB0117">
        <w:rPr>
          <w:rFonts w:ascii="Times New Roman" w:hAnsi="Times New Roman"/>
          <w:sz w:val="22"/>
          <w:szCs w:val="22"/>
        </w:rPr>
        <w:t>Zajecar</w:t>
      </w:r>
      <w:proofErr w:type="spellEnd"/>
      <w:r w:rsidRPr="00CB0117">
        <w:rPr>
          <w:rFonts w:ascii="Times New Roman" w:hAnsi="Times New Roman"/>
          <w:sz w:val="22"/>
          <w:szCs w:val="22"/>
        </w:rPr>
        <w:t xml:space="preserve"> districts) and Bulgaria (Vidin district).</w:t>
      </w:r>
      <w:r w:rsidR="00572E20">
        <w:rPr>
          <w:rFonts w:ascii="Times New Roman" w:hAnsi="Times New Roman"/>
          <w:sz w:val="22"/>
          <w:szCs w:val="22"/>
        </w:rPr>
        <w:t xml:space="preserve"> </w:t>
      </w:r>
      <w:r w:rsidRPr="00CB0117">
        <w:rPr>
          <w:rFonts w:ascii="Times New Roman" w:hAnsi="Times New Roman"/>
          <w:sz w:val="22"/>
          <w:szCs w:val="22"/>
        </w:rPr>
        <w:t xml:space="preserve">The cross-border region faces major economic problems closely related to the lack of domestic and foreign investments and the lack of innovative managerial models. During the last 10 years the population in both regions decreased in </w:t>
      </w:r>
      <w:r w:rsidR="00572E20">
        <w:rPr>
          <w:rFonts w:ascii="Times New Roman" w:hAnsi="Times New Roman"/>
          <w:sz w:val="22"/>
          <w:szCs w:val="22"/>
        </w:rPr>
        <w:t>average 10 – 15%</w:t>
      </w:r>
      <w:r w:rsidRPr="00CB0117">
        <w:rPr>
          <w:rFonts w:ascii="Times New Roman" w:hAnsi="Times New Roman"/>
          <w:sz w:val="22"/>
          <w:szCs w:val="22"/>
        </w:rPr>
        <w:t xml:space="preserve"> </w:t>
      </w:r>
    </w:p>
    <w:p w14:paraId="37464118" w14:textId="0C3FFF74" w:rsidR="00CB0117" w:rsidRDefault="00CB0117" w:rsidP="00CB0117">
      <w:pPr>
        <w:rPr>
          <w:rFonts w:ascii="Times New Roman" w:hAnsi="Times New Roman"/>
          <w:sz w:val="22"/>
          <w:szCs w:val="22"/>
        </w:rPr>
      </w:pPr>
      <w:r w:rsidRPr="00CB0117">
        <w:rPr>
          <w:rFonts w:ascii="Times New Roman" w:hAnsi="Times New Roman"/>
          <w:sz w:val="22"/>
          <w:szCs w:val="22"/>
        </w:rPr>
        <w:t xml:space="preserve">Territory of </w:t>
      </w:r>
      <w:proofErr w:type="spellStart"/>
      <w:r w:rsidRPr="00CB0117">
        <w:rPr>
          <w:rFonts w:ascii="Times New Roman" w:hAnsi="Times New Roman"/>
          <w:sz w:val="22"/>
          <w:szCs w:val="22"/>
        </w:rPr>
        <w:t>Timo</w:t>
      </w:r>
      <w:r w:rsidR="00686D07">
        <w:rPr>
          <w:rFonts w:ascii="Times New Roman" w:hAnsi="Times New Roman"/>
          <w:sz w:val="22"/>
          <w:szCs w:val="22"/>
        </w:rPr>
        <w:t>k</w:t>
      </w:r>
      <w:proofErr w:type="spellEnd"/>
      <w:r w:rsidR="00686D07">
        <w:rPr>
          <w:rFonts w:ascii="Times New Roman" w:hAnsi="Times New Roman"/>
          <w:sz w:val="22"/>
          <w:szCs w:val="22"/>
        </w:rPr>
        <w:t xml:space="preserve"> region</w:t>
      </w:r>
      <w:r w:rsidRPr="00CB0117">
        <w:rPr>
          <w:rFonts w:ascii="Times New Roman" w:hAnsi="Times New Roman"/>
          <w:sz w:val="22"/>
          <w:szCs w:val="22"/>
        </w:rPr>
        <w:t xml:space="preserve"> encompasses the Eastern part of the Republic of Serbia including territories covered by the Administrative District of </w:t>
      </w:r>
      <w:proofErr w:type="spellStart"/>
      <w:r w:rsidRPr="00CB0117">
        <w:rPr>
          <w:rFonts w:ascii="Times New Roman" w:hAnsi="Times New Roman"/>
          <w:sz w:val="22"/>
          <w:szCs w:val="22"/>
        </w:rPr>
        <w:t>Zajecar</w:t>
      </w:r>
      <w:proofErr w:type="spellEnd"/>
      <w:r w:rsidRPr="00CB0117">
        <w:rPr>
          <w:rFonts w:ascii="Times New Roman" w:hAnsi="Times New Roman"/>
          <w:sz w:val="22"/>
          <w:szCs w:val="22"/>
        </w:rPr>
        <w:t xml:space="preserve"> and Administrative District of Bor. There are 263 settlements with 2</w:t>
      </w:r>
      <w:r w:rsidR="003B69BF">
        <w:rPr>
          <w:rFonts w:ascii="Times New Roman" w:hAnsi="Times New Roman"/>
          <w:sz w:val="22"/>
          <w:szCs w:val="22"/>
        </w:rPr>
        <w:t>42</w:t>
      </w:r>
      <w:r w:rsidRPr="00CB0117">
        <w:rPr>
          <w:rFonts w:ascii="Times New Roman" w:hAnsi="Times New Roman"/>
          <w:sz w:val="22"/>
          <w:szCs w:val="22"/>
        </w:rPr>
        <w:t>.000 residents.</w:t>
      </w:r>
    </w:p>
    <w:p w14:paraId="410905B9" w14:textId="2E748A72" w:rsidR="00CB0117" w:rsidRPr="00CB0117" w:rsidRDefault="00CB0117" w:rsidP="00CB0117">
      <w:pPr>
        <w:rPr>
          <w:rFonts w:ascii="Times New Roman" w:hAnsi="Times New Roman"/>
          <w:sz w:val="22"/>
          <w:szCs w:val="22"/>
        </w:rPr>
      </w:pPr>
      <w:r w:rsidRPr="00CB0117">
        <w:rPr>
          <w:rFonts w:ascii="Times New Roman" w:hAnsi="Times New Roman"/>
          <w:sz w:val="22"/>
          <w:szCs w:val="22"/>
        </w:rPr>
        <w:t>Vidin district is located in the north-western part of Bulgaria and covers a territory of 3,022 square kilometres, which is 2.7% of the country’s total. To the north it borders the Danube and is naturally connected to Romania and the other Danube countries. To the west its border (</w:t>
      </w:r>
      <w:proofErr w:type="spellStart"/>
      <w:r w:rsidRPr="00CB0117">
        <w:rPr>
          <w:rFonts w:ascii="Times New Roman" w:hAnsi="Times New Roman"/>
          <w:sz w:val="22"/>
          <w:szCs w:val="22"/>
        </w:rPr>
        <w:t>Timok</w:t>
      </w:r>
      <w:proofErr w:type="spellEnd"/>
      <w:r w:rsidRPr="00CB0117">
        <w:rPr>
          <w:rFonts w:ascii="Times New Roman" w:hAnsi="Times New Roman"/>
          <w:sz w:val="22"/>
          <w:szCs w:val="22"/>
        </w:rPr>
        <w:t xml:space="preserve"> River) tallies with the Bulgarian - Serbian boundary. To the east it neighbours the Montana district and to the south it is surrounded by the Balkan Mountains. Vidin is located in the lowest terrace of the Vidin Lowland, 35 meters above sea level, with a slight north-northeast grade (0.5% to 4%. </w:t>
      </w:r>
    </w:p>
    <w:p w14:paraId="0C1CCF6F" w14:textId="3CDCC45E" w:rsidR="00CB0117" w:rsidRPr="00CB0117" w:rsidRDefault="00CB0117" w:rsidP="00CB0117">
      <w:pPr>
        <w:rPr>
          <w:rFonts w:ascii="Times New Roman" w:hAnsi="Times New Roman"/>
          <w:sz w:val="22"/>
          <w:szCs w:val="22"/>
        </w:rPr>
      </w:pPr>
      <w:r w:rsidRPr="00CB0117">
        <w:rPr>
          <w:rFonts w:ascii="Times New Roman" w:hAnsi="Times New Roman"/>
          <w:sz w:val="22"/>
          <w:szCs w:val="22"/>
        </w:rPr>
        <w:t xml:space="preserve">The part of Eastern Serbia in basins of the Danube and the </w:t>
      </w:r>
      <w:proofErr w:type="spellStart"/>
      <w:r w:rsidRPr="00CB0117">
        <w:rPr>
          <w:rFonts w:ascii="Times New Roman" w:hAnsi="Times New Roman"/>
          <w:sz w:val="22"/>
          <w:szCs w:val="22"/>
        </w:rPr>
        <w:t>Timok</w:t>
      </w:r>
      <w:proofErr w:type="spellEnd"/>
      <w:r w:rsidRPr="00CB0117">
        <w:rPr>
          <w:rFonts w:ascii="Times New Roman" w:hAnsi="Times New Roman"/>
          <w:sz w:val="22"/>
          <w:szCs w:val="22"/>
        </w:rPr>
        <w:t xml:space="preserve"> rivers and their tributaries is known as the </w:t>
      </w:r>
      <w:proofErr w:type="spellStart"/>
      <w:r w:rsidRPr="00CB0117">
        <w:rPr>
          <w:rFonts w:ascii="Times New Roman" w:hAnsi="Times New Roman"/>
          <w:sz w:val="22"/>
          <w:szCs w:val="22"/>
        </w:rPr>
        <w:t>Timok</w:t>
      </w:r>
      <w:proofErr w:type="spellEnd"/>
      <w:r w:rsidRPr="00CB0117">
        <w:rPr>
          <w:rFonts w:ascii="Times New Roman" w:hAnsi="Times New Roman"/>
          <w:sz w:val="22"/>
          <w:szCs w:val="22"/>
        </w:rPr>
        <w:t xml:space="preserve"> wine region with two sub-regions: Krajina, with Negotin and Kladovo and Knjaževac, where vineyards and wine production are concentrated. The Northern region along the Danube in Bulgaria is also known as a wine region with very long tradition. The beginnings of wine growing in the both side of the border date back to the middle century. In the XX century the region had unprecedented developed when wines from the region were exported to many Europe countries. </w:t>
      </w:r>
    </w:p>
    <w:p w14:paraId="484E9769" w14:textId="77777777" w:rsidR="00CB0117" w:rsidRPr="00CB0117" w:rsidRDefault="00CB0117" w:rsidP="00CB0117">
      <w:pPr>
        <w:rPr>
          <w:rFonts w:ascii="Times New Roman" w:hAnsi="Times New Roman"/>
          <w:sz w:val="22"/>
          <w:szCs w:val="22"/>
        </w:rPr>
      </w:pPr>
      <w:r w:rsidRPr="00CB0117">
        <w:rPr>
          <w:rFonts w:ascii="Times New Roman" w:hAnsi="Times New Roman"/>
          <w:sz w:val="22"/>
          <w:szCs w:val="22"/>
        </w:rPr>
        <w:t xml:space="preserve">Winemakers of the </w:t>
      </w:r>
      <w:proofErr w:type="spellStart"/>
      <w:r w:rsidRPr="00CB0117">
        <w:rPr>
          <w:rFonts w:ascii="Times New Roman" w:hAnsi="Times New Roman"/>
          <w:sz w:val="22"/>
          <w:szCs w:val="22"/>
        </w:rPr>
        <w:t>Timok</w:t>
      </w:r>
      <w:proofErr w:type="spellEnd"/>
      <w:r w:rsidRPr="00CB0117">
        <w:rPr>
          <w:rFonts w:ascii="Times New Roman" w:hAnsi="Times New Roman"/>
          <w:sz w:val="22"/>
          <w:szCs w:val="22"/>
        </w:rPr>
        <w:t xml:space="preserve"> and Vidin regions received medals and good ranking among wine producers worldwide in the 1920’s though the 1970’s. </w:t>
      </w:r>
    </w:p>
    <w:p w14:paraId="0A1378EE" w14:textId="026D32AA" w:rsidR="00CB0117" w:rsidRPr="00CB0117" w:rsidRDefault="00CB0117" w:rsidP="00CB0117">
      <w:pPr>
        <w:rPr>
          <w:rFonts w:ascii="Times New Roman" w:hAnsi="Times New Roman"/>
          <w:sz w:val="22"/>
          <w:szCs w:val="22"/>
        </w:rPr>
      </w:pPr>
      <w:r w:rsidRPr="00CB0117">
        <w:rPr>
          <w:rFonts w:ascii="Times New Roman" w:hAnsi="Times New Roman"/>
          <w:sz w:val="22"/>
          <w:szCs w:val="22"/>
        </w:rPr>
        <w:t xml:space="preserve">After this very successful period in the production of wine on both sides of the border, the sales began to decline rapidly, especially in the last years. The main reason is the increased competition on the wine global market, aggravated by the poor marketing of wine by producers and the lack of valorisation of wine in this border region. Tourism, as a potential powerful sales channel of agricultural products remains untapped.  </w:t>
      </w:r>
    </w:p>
    <w:p w14:paraId="2812F783" w14:textId="152B0725" w:rsidR="00CB0117" w:rsidRPr="00CB0117" w:rsidRDefault="00CB0117" w:rsidP="00CB0117">
      <w:pPr>
        <w:rPr>
          <w:rFonts w:ascii="Times New Roman" w:hAnsi="Times New Roman"/>
          <w:sz w:val="22"/>
          <w:szCs w:val="22"/>
        </w:rPr>
      </w:pPr>
      <w:r w:rsidRPr="00CB0117">
        <w:rPr>
          <w:rFonts w:ascii="Times New Roman" w:hAnsi="Times New Roman"/>
          <w:sz w:val="22"/>
          <w:szCs w:val="22"/>
        </w:rPr>
        <w:t>In the past years several strategic documents analysed the developmental potential of cross-border region, which includes districts Bor, Zaječar and Vidin</w:t>
      </w:r>
    </w:p>
    <w:p w14:paraId="21F76C1A" w14:textId="7AAE2724" w:rsidR="00CB0117" w:rsidRDefault="00CB0117" w:rsidP="00CB0117">
      <w:pPr>
        <w:rPr>
          <w:rFonts w:ascii="Times New Roman" w:hAnsi="Times New Roman"/>
          <w:sz w:val="22"/>
          <w:szCs w:val="22"/>
        </w:rPr>
      </w:pPr>
      <w:r w:rsidRPr="00CB0117">
        <w:rPr>
          <w:rFonts w:ascii="Times New Roman" w:hAnsi="Times New Roman"/>
          <w:sz w:val="22"/>
          <w:szCs w:val="22"/>
        </w:rPr>
        <w:t xml:space="preserve">Wine sales in the regions can be increased by improved marketing at production and by establishing sales channels in hotels and restaurants. A new joint regional tourism product - the “wine road” would promote wines from these two wine regions and provide information about the wine cellars.   </w:t>
      </w:r>
    </w:p>
    <w:p w14:paraId="507A8EF8" w14:textId="77777777" w:rsidR="00D81857" w:rsidRPr="0063749B" w:rsidRDefault="00D81857" w:rsidP="009D2CAF">
      <w:pPr>
        <w:pStyle w:val="Heading2"/>
      </w:pPr>
      <w:bookmarkStart w:id="4" w:name="_Toc424210158"/>
      <w:r w:rsidRPr="0063749B">
        <w:t>Current s</w:t>
      </w:r>
      <w:r w:rsidR="00A74230">
        <w:t>ituation</w:t>
      </w:r>
      <w:r w:rsidRPr="0063749B">
        <w:t xml:space="preserve"> in the sector</w:t>
      </w:r>
      <w:bookmarkEnd w:id="4"/>
    </w:p>
    <w:p w14:paraId="794A7F31" w14:textId="36C3731D" w:rsidR="00572E20" w:rsidRDefault="00572E20" w:rsidP="00572E20">
      <w:pPr>
        <w:rPr>
          <w:rFonts w:ascii="Times New Roman" w:hAnsi="Times New Roman"/>
          <w:sz w:val="22"/>
          <w:szCs w:val="22"/>
        </w:rPr>
      </w:pPr>
      <w:r w:rsidRPr="00572E20">
        <w:rPr>
          <w:rFonts w:ascii="Times New Roman" w:hAnsi="Times New Roman"/>
          <w:sz w:val="22"/>
          <w:szCs w:val="22"/>
        </w:rPr>
        <w:t xml:space="preserve">The age-old tradition of wine growing in </w:t>
      </w:r>
      <w:r w:rsidR="003B69BF">
        <w:rPr>
          <w:rFonts w:ascii="Times New Roman" w:hAnsi="Times New Roman"/>
          <w:sz w:val="22"/>
          <w:szCs w:val="22"/>
        </w:rPr>
        <w:t xml:space="preserve">Eastern </w:t>
      </w:r>
      <w:r w:rsidRPr="00572E20">
        <w:rPr>
          <w:rFonts w:ascii="Times New Roman" w:hAnsi="Times New Roman"/>
          <w:sz w:val="22"/>
          <w:szCs w:val="22"/>
        </w:rPr>
        <w:t>Serbia</w:t>
      </w:r>
      <w:r w:rsidR="003B69BF">
        <w:rPr>
          <w:rFonts w:ascii="Times New Roman" w:hAnsi="Times New Roman"/>
          <w:sz w:val="22"/>
          <w:szCs w:val="22"/>
        </w:rPr>
        <w:t xml:space="preserve"> and Northwest Bulgaria</w:t>
      </w:r>
      <w:r w:rsidRPr="00572E20">
        <w:rPr>
          <w:rFonts w:ascii="Times New Roman" w:hAnsi="Times New Roman"/>
          <w:sz w:val="22"/>
          <w:szCs w:val="22"/>
        </w:rPr>
        <w:t xml:space="preserve"> has created several “wine routes” in the </w:t>
      </w:r>
      <w:r w:rsidR="003B69BF">
        <w:rPr>
          <w:rFonts w:ascii="Times New Roman" w:hAnsi="Times New Roman"/>
          <w:sz w:val="22"/>
          <w:szCs w:val="22"/>
        </w:rPr>
        <w:t xml:space="preserve">both </w:t>
      </w:r>
      <w:r w:rsidR="00614EAA" w:rsidRPr="00572E20">
        <w:rPr>
          <w:rFonts w:ascii="Times New Roman" w:hAnsi="Times New Roman"/>
          <w:sz w:val="22"/>
          <w:szCs w:val="22"/>
        </w:rPr>
        <w:t>countries</w:t>
      </w:r>
      <w:r w:rsidR="00614EAA">
        <w:rPr>
          <w:rFonts w:ascii="Times New Roman" w:hAnsi="Times New Roman"/>
          <w:sz w:val="22"/>
          <w:szCs w:val="22"/>
        </w:rPr>
        <w:t xml:space="preserve">. </w:t>
      </w:r>
      <w:r w:rsidRPr="00572E20">
        <w:rPr>
          <w:rFonts w:ascii="Times New Roman" w:hAnsi="Times New Roman"/>
          <w:sz w:val="22"/>
          <w:szCs w:val="22"/>
        </w:rPr>
        <w:t xml:space="preserve">The geographical location and weather conditions of </w:t>
      </w:r>
      <w:r w:rsidR="00614EAA" w:rsidRPr="00614EAA">
        <w:rPr>
          <w:rFonts w:ascii="Times New Roman" w:hAnsi="Times New Roman"/>
          <w:sz w:val="22"/>
          <w:szCs w:val="22"/>
        </w:rPr>
        <w:t xml:space="preserve">Eastern Serbia </w:t>
      </w:r>
      <w:r w:rsidR="00614EAA" w:rsidRPr="00614EAA">
        <w:rPr>
          <w:rFonts w:ascii="Times New Roman" w:hAnsi="Times New Roman"/>
          <w:sz w:val="22"/>
          <w:szCs w:val="22"/>
        </w:rPr>
        <w:lastRenderedPageBreak/>
        <w:t xml:space="preserve">and Northwest Bulgaria </w:t>
      </w:r>
      <w:r w:rsidRPr="00572E20">
        <w:rPr>
          <w:rFonts w:ascii="Times New Roman" w:hAnsi="Times New Roman"/>
          <w:sz w:val="22"/>
          <w:szCs w:val="22"/>
        </w:rPr>
        <w:t xml:space="preserve">allow the people that live in almost all parts of the </w:t>
      </w:r>
      <w:r w:rsidR="00614EAA">
        <w:rPr>
          <w:rFonts w:ascii="Times New Roman" w:hAnsi="Times New Roman"/>
          <w:sz w:val="22"/>
          <w:szCs w:val="22"/>
        </w:rPr>
        <w:t>region</w:t>
      </w:r>
      <w:r w:rsidRPr="00572E20">
        <w:rPr>
          <w:rFonts w:ascii="Times New Roman" w:hAnsi="Times New Roman"/>
          <w:sz w:val="22"/>
          <w:szCs w:val="22"/>
        </w:rPr>
        <w:t xml:space="preserve"> to grow grapevine. In </w:t>
      </w:r>
      <w:r w:rsidR="00614EAA">
        <w:rPr>
          <w:rFonts w:ascii="Times New Roman" w:hAnsi="Times New Roman"/>
          <w:sz w:val="22"/>
          <w:szCs w:val="22"/>
        </w:rPr>
        <w:t xml:space="preserve">the both regions </w:t>
      </w:r>
      <w:r w:rsidRPr="00572E20">
        <w:rPr>
          <w:rFonts w:ascii="Times New Roman" w:hAnsi="Times New Roman"/>
          <w:sz w:val="22"/>
          <w:szCs w:val="22"/>
        </w:rPr>
        <w:t xml:space="preserve">there are around </w:t>
      </w:r>
      <w:r w:rsidR="00614EAA">
        <w:rPr>
          <w:rFonts w:ascii="Times New Roman" w:hAnsi="Times New Roman"/>
          <w:sz w:val="22"/>
          <w:szCs w:val="22"/>
        </w:rPr>
        <w:t xml:space="preserve">200 </w:t>
      </w:r>
      <w:r w:rsidRPr="00572E20">
        <w:rPr>
          <w:rFonts w:ascii="Times New Roman" w:hAnsi="Times New Roman"/>
          <w:sz w:val="22"/>
          <w:szCs w:val="22"/>
        </w:rPr>
        <w:t>different kinds of wine.</w:t>
      </w:r>
    </w:p>
    <w:p w14:paraId="05D034BE" w14:textId="20B2D6C3" w:rsidR="00572E20" w:rsidRPr="00572E20" w:rsidRDefault="00572E20" w:rsidP="00572E20">
      <w:pPr>
        <w:rPr>
          <w:rFonts w:ascii="Times New Roman" w:hAnsi="Times New Roman"/>
          <w:sz w:val="22"/>
          <w:szCs w:val="22"/>
        </w:rPr>
      </w:pPr>
      <w:r w:rsidRPr="00572E20">
        <w:rPr>
          <w:rFonts w:ascii="Times New Roman" w:hAnsi="Times New Roman"/>
          <w:sz w:val="22"/>
          <w:szCs w:val="22"/>
        </w:rPr>
        <w:t>The Negotin wine route</w:t>
      </w:r>
      <w:r w:rsidR="00614EAA">
        <w:rPr>
          <w:rFonts w:ascii="Times New Roman" w:hAnsi="Times New Roman"/>
          <w:sz w:val="22"/>
          <w:szCs w:val="22"/>
        </w:rPr>
        <w:t xml:space="preserve"> as a part o</w:t>
      </w:r>
      <w:r w:rsidRPr="00572E20">
        <w:rPr>
          <w:rFonts w:ascii="Times New Roman" w:hAnsi="Times New Roman"/>
          <w:sz w:val="22"/>
          <w:szCs w:val="22"/>
        </w:rPr>
        <w:t xml:space="preserve">f the marked wine routes in Serbia, is the </w:t>
      </w:r>
      <w:r w:rsidR="00686D07" w:rsidRPr="00572E20">
        <w:rPr>
          <w:rFonts w:ascii="Times New Roman" w:hAnsi="Times New Roman"/>
          <w:sz w:val="22"/>
          <w:szCs w:val="22"/>
        </w:rPr>
        <w:t>centre</w:t>
      </w:r>
      <w:r w:rsidRPr="00572E20">
        <w:rPr>
          <w:rFonts w:ascii="Times New Roman" w:hAnsi="Times New Roman"/>
          <w:sz w:val="22"/>
          <w:szCs w:val="22"/>
        </w:rPr>
        <w:t xml:space="preserve"> of wine tourism in the eastern part of the country, famous for the “</w:t>
      </w:r>
      <w:proofErr w:type="spellStart"/>
      <w:r w:rsidRPr="00572E20">
        <w:rPr>
          <w:rFonts w:ascii="Times New Roman" w:hAnsi="Times New Roman"/>
          <w:sz w:val="22"/>
          <w:szCs w:val="22"/>
        </w:rPr>
        <w:t>Rajačke</w:t>
      </w:r>
      <w:proofErr w:type="spellEnd"/>
      <w:r w:rsidRPr="00572E20">
        <w:rPr>
          <w:rFonts w:ascii="Times New Roman" w:hAnsi="Times New Roman"/>
          <w:sz w:val="22"/>
          <w:szCs w:val="22"/>
        </w:rPr>
        <w:t xml:space="preserve"> </w:t>
      </w:r>
      <w:proofErr w:type="spellStart"/>
      <w:r w:rsidRPr="00572E20">
        <w:rPr>
          <w:rFonts w:ascii="Times New Roman" w:hAnsi="Times New Roman"/>
          <w:sz w:val="22"/>
          <w:szCs w:val="22"/>
        </w:rPr>
        <w:t>pimnice</w:t>
      </w:r>
      <w:proofErr w:type="spellEnd"/>
      <w:r w:rsidRPr="00572E20">
        <w:rPr>
          <w:rFonts w:ascii="Times New Roman" w:hAnsi="Times New Roman"/>
          <w:sz w:val="22"/>
          <w:szCs w:val="22"/>
        </w:rPr>
        <w:t xml:space="preserve">” (old wine cellars in </w:t>
      </w:r>
      <w:proofErr w:type="spellStart"/>
      <w:r w:rsidRPr="00572E20">
        <w:rPr>
          <w:rFonts w:ascii="Times New Roman" w:hAnsi="Times New Roman"/>
          <w:sz w:val="22"/>
          <w:szCs w:val="22"/>
        </w:rPr>
        <w:t>Rajac</w:t>
      </w:r>
      <w:proofErr w:type="spellEnd"/>
      <w:r w:rsidRPr="00572E20">
        <w:rPr>
          <w:rFonts w:ascii="Times New Roman" w:hAnsi="Times New Roman"/>
          <w:sz w:val="22"/>
          <w:szCs w:val="22"/>
        </w:rPr>
        <w:t>) – a complex of 270 wine cellars from the 18th century. These “</w:t>
      </w:r>
      <w:proofErr w:type="spellStart"/>
      <w:r w:rsidRPr="00572E20">
        <w:rPr>
          <w:rFonts w:ascii="Times New Roman" w:hAnsi="Times New Roman"/>
          <w:sz w:val="22"/>
          <w:szCs w:val="22"/>
        </w:rPr>
        <w:t>pimnice</w:t>
      </w:r>
      <w:proofErr w:type="spellEnd"/>
      <w:r w:rsidRPr="00572E20">
        <w:rPr>
          <w:rFonts w:ascii="Times New Roman" w:hAnsi="Times New Roman"/>
          <w:sz w:val="22"/>
          <w:szCs w:val="22"/>
        </w:rPr>
        <w:t xml:space="preserve">” are no longer built, but some of the wineries have </w:t>
      </w:r>
      <w:r w:rsidR="00686D07" w:rsidRPr="00572E20">
        <w:rPr>
          <w:rFonts w:ascii="Times New Roman" w:hAnsi="Times New Roman"/>
          <w:sz w:val="22"/>
          <w:szCs w:val="22"/>
        </w:rPr>
        <w:t>remodelled</w:t>
      </w:r>
      <w:r w:rsidRPr="00572E20">
        <w:rPr>
          <w:rFonts w:ascii="Times New Roman" w:hAnsi="Times New Roman"/>
          <w:sz w:val="22"/>
          <w:szCs w:val="22"/>
        </w:rPr>
        <w:t xml:space="preserve"> them so inside you can still taste the Negotin wines like </w:t>
      </w:r>
      <w:proofErr w:type="spellStart"/>
      <w:r w:rsidR="00614EAA">
        <w:rPr>
          <w:rFonts w:ascii="Times New Roman" w:hAnsi="Times New Roman"/>
          <w:sz w:val="22"/>
          <w:szCs w:val="22"/>
        </w:rPr>
        <w:t>P</w:t>
      </w:r>
      <w:r w:rsidRPr="00572E20">
        <w:rPr>
          <w:rFonts w:ascii="Times New Roman" w:hAnsi="Times New Roman"/>
          <w:sz w:val="22"/>
          <w:szCs w:val="22"/>
        </w:rPr>
        <w:t>rokupac</w:t>
      </w:r>
      <w:proofErr w:type="spellEnd"/>
      <w:r w:rsidRPr="00572E20">
        <w:rPr>
          <w:rFonts w:ascii="Times New Roman" w:hAnsi="Times New Roman"/>
          <w:sz w:val="22"/>
          <w:szCs w:val="22"/>
        </w:rPr>
        <w:t xml:space="preserve">, </w:t>
      </w:r>
      <w:proofErr w:type="spellStart"/>
      <w:r w:rsidRPr="00572E20">
        <w:rPr>
          <w:rFonts w:ascii="Times New Roman" w:hAnsi="Times New Roman"/>
          <w:sz w:val="22"/>
          <w:szCs w:val="22"/>
        </w:rPr>
        <w:t>Bagrina</w:t>
      </w:r>
      <w:proofErr w:type="spellEnd"/>
      <w:r w:rsidRPr="00572E20">
        <w:rPr>
          <w:rFonts w:ascii="Times New Roman" w:hAnsi="Times New Roman"/>
          <w:sz w:val="22"/>
          <w:szCs w:val="22"/>
        </w:rPr>
        <w:t xml:space="preserve">, </w:t>
      </w:r>
      <w:proofErr w:type="spellStart"/>
      <w:r w:rsidRPr="00572E20">
        <w:rPr>
          <w:rFonts w:ascii="Times New Roman" w:hAnsi="Times New Roman"/>
          <w:sz w:val="22"/>
          <w:szCs w:val="22"/>
        </w:rPr>
        <w:t>Začinak</w:t>
      </w:r>
      <w:proofErr w:type="spellEnd"/>
      <w:r w:rsidRPr="00572E20">
        <w:rPr>
          <w:rFonts w:ascii="Times New Roman" w:hAnsi="Times New Roman"/>
          <w:sz w:val="22"/>
          <w:szCs w:val="22"/>
        </w:rPr>
        <w:t xml:space="preserve">, </w:t>
      </w:r>
      <w:proofErr w:type="spellStart"/>
      <w:r w:rsidRPr="00572E20">
        <w:rPr>
          <w:rFonts w:ascii="Times New Roman" w:hAnsi="Times New Roman"/>
          <w:sz w:val="22"/>
          <w:szCs w:val="22"/>
        </w:rPr>
        <w:t>Vranac</w:t>
      </w:r>
      <w:proofErr w:type="spellEnd"/>
      <w:r w:rsidRPr="00572E20">
        <w:rPr>
          <w:rFonts w:ascii="Times New Roman" w:hAnsi="Times New Roman"/>
          <w:sz w:val="22"/>
          <w:szCs w:val="22"/>
        </w:rPr>
        <w:t xml:space="preserve">, </w:t>
      </w:r>
      <w:proofErr w:type="spellStart"/>
      <w:r w:rsidRPr="00572E20">
        <w:rPr>
          <w:rFonts w:ascii="Times New Roman" w:hAnsi="Times New Roman"/>
          <w:sz w:val="22"/>
          <w:szCs w:val="22"/>
        </w:rPr>
        <w:t>Smederevka</w:t>
      </w:r>
      <w:proofErr w:type="spellEnd"/>
      <w:r w:rsidRPr="00572E20">
        <w:rPr>
          <w:rFonts w:ascii="Times New Roman" w:hAnsi="Times New Roman"/>
          <w:sz w:val="22"/>
          <w:szCs w:val="22"/>
        </w:rPr>
        <w:t xml:space="preserve">, Italian Riesling, Sauvignon and </w:t>
      </w:r>
      <w:proofErr w:type="spellStart"/>
      <w:r w:rsidRPr="00572E20">
        <w:rPr>
          <w:rFonts w:ascii="Times New Roman" w:hAnsi="Times New Roman"/>
          <w:sz w:val="22"/>
          <w:szCs w:val="22"/>
        </w:rPr>
        <w:t>Sémillon</w:t>
      </w:r>
      <w:proofErr w:type="spellEnd"/>
      <w:r w:rsidRPr="00572E20">
        <w:rPr>
          <w:rFonts w:ascii="Times New Roman" w:hAnsi="Times New Roman"/>
          <w:sz w:val="22"/>
          <w:szCs w:val="22"/>
        </w:rPr>
        <w:t>.</w:t>
      </w:r>
      <w:r w:rsidR="00614EAA">
        <w:rPr>
          <w:rFonts w:ascii="Times New Roman" w:hAnsi="Times New Roman"/>
          <w:sz w:val="22"/>
          <w:szCs w:val="22"/>
        </w:rPr>
        <w:t xml:space="preserve"> </w:t>
      </w:r>
    </w:p>
    <w:p w14:paraId="75BFB1F4" w14:textId="31469267" w:rsidR="00614EAA" w:rsidRDefault="00572E20" w:rsidP="008D141B">
      <w:pPr>
        <w:rPr>
          <w:rFonts w:ascii="Times New Roman" w:hAnsi="Times New Roman"/>
          <w:sz w:val="22"/>
          <w:szCs w:val="22"/>
        </w:rPr>
      </w:pPr>
      <w:r w:rsidRPr="00572E20">
        <w:rPr>
          <w:rFonts w:ascii="Times New Roman" w:hAnsi="Times New Roman"/>
          <w:sz w:val="22"/>
          <w:szCs w:val="22"/>
        </w:rPr>
        <w:t xml:space="preserve">Cold winters and warm summers with many sunny days is the climate that suits the grapevine. Exactly that is what the weather is like on </w:t>
      </w:r>
      <w:r w:rsidR="00614EAA">
        <w:rPr>
          <w:rFonts w:ascii="Times New Roman" w:hAnsi="Times New Roman"/>
          <w:sz w:val="22"/>
          <w:szCs w:val="22"/>
        </w:rPr>
        <w:t xml:space="preserve">next eastern Serbia </w:t>
      </w:r>
      <w:r w:rsidRPr="00572E20">
        <w:rPr>
          <w:rFonts w:ascii="Times New Roman" w:hAnsi="Times New Roman"/>
          <w:sz w:val="22"/>
          <w:szCs w:val="22"/>
        </w:rPr>
        <w:t>marked wine routes and in the town of Knjaževac, around which grapes were grown since Roman times. This is why today we have the Knjaževac wine route.</w:t>
      </w:r>
      <w:r w:rsidR="00614EAA">
        <w:rPr>
          <w:rFonts w:ascii="Times New Roman" w:hAnsi="Times New Roman"/>
          <w:sz w:val="22"/>
          <w:szCs w:val="22"/>
        </w:rPr>
        <w:t xml:space="preserve"> Eastern </w:t>
      </w:r>
      <w:r w:rsidRPr="00572E20">
        <w:rPr>
          <w:rFonts w:ascii="Times New Roman" w:hAnsi="Times New Roman"/>
          <w:sz w:val="22"/>
          <w:szCs w:val="22"/>
        </w:rPr>
        <w:t xml:space="preserve">Serbia is a </w:t>
      </w:r>
      <w:r w:rsidR="000C0A35" w:rsidRPr="00572E20">
        <w:rPr>
          <w:rFonts w:ascii="Times New Roman" w:hAnsi="Times New Roman"/>
          <w:sz w:val="22"/>
          <w:szCs w:val="22"/>
        </w:rPr>
        <w:t>year-round</w:t>
      </w:r>
      <w:r w:rsidRPr="00572E20">
        <w:rPr>
          <w:rFonts w:ascii="Times New Roman" w:hAnsi="Times New Roman"/>
          <w:sz w:val="22"/>
          <w:szCs w:val="22"/>
        </w:rPr>
        <w:t xml:space="preserve"> destination for wine tourism. The best time to go on a wine tour to </w:t>
      </w:r>
      <w:r w:rsidR="00614EAA">
        <w:rPr>
          <w:rFonts w:ascii="Times New Roman" w:hAnsi="Times New Roman"/>
          <w:sz w:val="22"/>
          <w:szCs w:val="22"/>
        </w:rPr>
        <w:t xml:space="preserve">Eastern </w:t>
      </w:r>
      <w:r w:rsidRPr="00572E20">
        <w:rPr>
          <w:rFonts w:ascii="Times New Roman" w:hAnsi="Times New Roman"/>
          <w:sz w:val="22"/>
          <w:szCs w:val="22"/>
        </w:rPr>
        <w:t xml:space="preserve">Serbia is March-June and September - November. During autumn and </w:t>
      </w:r>
      <w:r w:rsidR="000C0A35" w:rsidRPr="00572E20">
        <w:rPr>
          <w:rFonts w:ascii="Times New Roman" w:hAnsi="Times New Roman"/>
          <w:sz w:val="22"/>
          <w:szCs w:val="22"/>
        </w:rPr>
        <w:t>spring</w:t>
      </w:r>
      <w:r w:rsidRPr="00572E20">
        <w:rPr>
          <w:rFonts w:ascii="Times New Roman" w:hAnsi="Times New Roman"/>
          <w:sz w:val="22"/>
          <w:szCs w:val="22"/>
        </w:rPr>
        <w:t xml:space="preserve"> you will see most of the big events and festivities taking place, such as wine fairs, festivals, gastronomic presentations and workshops.</w:t>
      </w:r>
      <w:r w:rsidR="00614EAA">
        <w:rPr>
          <w:rFonts w:ascii="Times New Roman" w:hAnsi="Times New Roman"/>
          <w:sz w:val="22"/>
          <w:szCs w:val="22"/>
        </w:rPr>
        <w:t xml:space="preserve"> All the wine tourists </w:t>
      </w:r>
      <w:r w:rsidR="00614EAA" w:rsidRPr="00614EAA">
        <w:rPr>
          <w:rFonts w:ascii="Times New Roman" w:hAnsi="Times New Roman"/>
          <w:sz w:val="22"/>
          <w:szCs w:val="22"/>
        </w:rPr>
        <w:t>will be able to visit a Wine Museum</w:t>
      </w:r>
      <w:r w:rsidR="00614EAA">
        <w:rPr>
          <w:rFonts w:ascii="Times New Roman" w:hAnsi="Times New Roman"/>
          <w:sz w:val="22"/>
          <w:szCs w:val="22"/>
        </w:rPr>
        <w:t xml:space="preserve"> in village </w:t>
      </w:r>
      <w:proofErr w:type="spellStart"/>
      <w:r w:rsidR="00614EAA">
        <w:rPr>
          <w:rFonts w:ascii="Times New Roman" w:hAnsi="Times New Roman"/>
          <w:sz w:val="22"/>
          <w:szCs w:val="22"/>
        </w:rPr>
        <w:t>Ravna</w:t>
      </w:r>
      <w:proofErr w:type="spellEnd"/>
      <w:r w:rsidR="00614EAA">
        <w:rPr>
          <w:rFonts w:ascii="Times New Roman" w:hAnsi="Times New Roman"/>
          <w:sz w:val="22"/>
          <w:szCs w:val="22"/>
        </w:rPr>
        <w:t xml:space="preserve"> near Knjaževac. </w:t>
      </w:r>
    </w:p>
    <w:p w14:paraId="65D37EE2" w14:textId="2E2ED905" w:rsidR="00572E20" w:rsidRDefault="003B69BF" w:rsidP="008D141B">
      <w:pPr>
        <w:rPr>
          <w:rFonts w:ascii="Times New Roman" w:hAnsi="Times New Roman"/>
          <w:sz w:val="22"/>
          <w:szCs w:val="22"/>
        </w:rPr>
      </w:pPr>
      <w:r w:rsidRPr="003B69BF">
        <w:rPr>
          <w:rFonts w:ascii="Times New Roman" w:hAnsi="Times New Roman"/>
          <w:sz w:val="22"/>
          <w:szCs w:val="22"/>
        </w:rPr>
        <w:t>Bulgarians have a long history in winemaking. This is something we inherited from everybody that once inhabited our territory – Thracians, Romans, Byzantines etc. They were all famous for being good wine connoisseurs. From the archaeologists we know that the Thracians had many rituals dedicated to the God Zagreus (or Dionysus as the Greeks call him or Bacchus as the Romans know him) – the God of Wine who inspired some of their most important cults. Images associated with the harvesting of grapes and winemaking are found on pottery, murals and mosaics in residential and public buildings. Even in some tombs.</w:t>
      </w:r>
      <w:r w:rsidR="00614EAA">
        <w:rPr>
          <w:rFonts w:ascii="Times New Roman" w:hAnsi="Times New Roman"/>
          <w:sz w:val="22"/>
          <w:szCs w:val="22"/>
        </w:rPr>
        <w:t xml:space="preserve"> </w:t>
      </w:r>
      <w:r w:rsidRPr="003B69BF">
        <w:rPr>
          <w:rFonts w:ascii="Times New Roman" w:hAnsi="Times New Roman"/>
          <w:sz w:val="22"/>
          <w:szCs w:val="22"/>
        </w:rPr>
        <w:t>At the end of the 19 century this tradition grew and developed as a professional industry. The interest in good wines and local types of grapes is nowadays rapidly increasing. Both among locals and foreigners. Wine tourism has become a popular tourist attraction.</w:t>
      </w:r>
      <w:r w:rsidR="00614EAA">
        <w:rPr>
          <w:rFonts w:ascii="Times New Roman" w:hAnsi="Times New Roman"/>
          <w:sz w:val="22"/>
          <w:szCs w:val="22"/>
        </w:rPr>
        <w:t xml:space="preserve"> </w:t>
      </w:r>
      <w:r w:rsidRPr="003B69BF">
        <w:rPr>
          <w:rFonts w:ascii="Times New Roman" w:hAnsi="Times New Roman"/>
          <w:sz w:val="22"/>
          <w:szCs w:val="22"/>
        </w:rPr>
        <w:t xml:space="preserve">This is the perfect region for both red (Cabernet Sauvignon, Merlot, </w:t>
      </w:r>
      <w:proofErr w:type="spellStart"/>
      <w:r w:rsidRPr="003B69BF">
        <w:rPr>
          <w:rFonts w:ascii="Times New Roman" w:hAnsi="Times New Roman"/>
          <w:sz w:val="22"/>
          <w:szCs w:val="22"/>
        </w:rPr>
        <w:t>Pamid</w:t>
      </w:r>
      <w:proofErr w:type="spellEnd"/>
      <w:r w:rsidRPr="003B69BF">
        <w:rPr>
          <w:rFonts w:ascii="Times New Roman" w:hAnsi="Times New Roman"/>
          <w:sz w:val="22"/>
          <w:szCs w:val="22"/>
        </w:rPr>
        <w:t xml:space="preserve">, </w:t>
      </w:r>
      <w:proofErr w:type="spellStart"/>
      <w:r w:rsidRPr="003B69BF">
        <w:rPr>
          <w:rFonts w:ascii="Times New Roman" w:hAnsi="Times New Roman"/>
          <w:sz w:val="22"/>
          <w:szCs w:val="22"/>
        </w:rPr>
        <w:t>Gamza</w:t>
      </w:r>
      <w:proofErr w:type="spellEnd"/>
      <w:r w:rsidRPr="003B69BF">
        <w:rPr>
          <w:rFonts w:ascii="Times New Roman" w:hAnsi="Times New Roman"/>
          <w:sz w:val="22"/>
          <w:szCs w:val="22"/>
        </w:rPr>
        <w:t xml:space="preserve">, Pinot Noir) and white (Riesling, </w:t>
      </w:r>
      <w:proofErr w:type="spellStart"/>
      <w:r w:rsidRPr="003B69BF">
        <w:rPr>
          <w:rFonts w:ascii="Times New Roman" w:hAnsi="Times New Roman"/>
          <w:sz w:val="22"/>
          <w:szCs w:val="22"/>
        </w:rPr>
        <w:t>Tamianka</w:t>
      </w:r>
      <w:proofErr w:type="spellEnd"/>
      <w:r w:rsidRPr="003B69BF">
        <w:rPr>
          <w:rFonts w:ascii="Times New Roman" w:hAnsi="Times New Roman"/>
          <w:sz w:val="22"/>
          <w:szCs w:val="22"/>
        </w:rPr>
        <w:t xml:space="preserve">, </w:t>
      </w:r>
      <w:proofErr w:type="spellStart"/>
      <w:r w:rsidRPr="003B69BF">
        <w:rPr>
          <w:rFonts w:ascii="Times New Roman" w:hAnsi="Times New Roman"/>
          <w:sz w:val="22"/>
          <w:szCs w:val="22"/>
        </w:rPr>
        <w:t>Aligote</w:t>
      </w:r>
      <w:proofErr w:type="spellEnd"/>
      <w:r w:rsidRPr="003B69BF">
        <w:rPr>
          <w:rFonts w:ascii="Times New Roman" w:hAnsi="Times New Roman"/>
          <w:sz w:val="22"/>
          <w:szCs w:val="22"/>
        </w:rPr>
        <w:t xml:space="preserve">, Sauvignon Blanc, Chardonnay, </w:t>
      </w:r>
      <w:proofErr w:type="spellStart"/>
      <w:r w:rsidRPr="003B69BF">
        <w:rPr>
          <w:rFonts w:ascii="Times New Roman" w:hAnsi="Times New Roman"/>
          <w:sz w:val="22"/>
          <w:szCs w:val="22"/>
        </w:rPr>
        <w:t>Misket</w:t>
      </w:r>
      <w:proofErr w:type="spellEnd"/>
      <w:r w:rsidRPr="003B69BF">
        <w:rPr>
          <w:rFonts w:ascii="Times New Roman" w:hAnsi="Times New Roman"/>
          <w:sz w:val="22"/>
          <w:szCs w:val="22"/>
        </w:rPr>
        <w:t>) wines. Winemaking is mostly concentrated in the cities of Vidin</w:t>
      </w:r>
      <w:r w:rsidR="00614EAA">
        <w:rPr>
          <w:rFonts w:ascii="Times New Roman" w:hAnsi="Times New Roman"/>
          <w:sz w:val="22"/>
          <w:szCs w:val="22"/>
        </w:rPr>
        <w:t xml:space="preserve"> and Belogradchik</w:t>
      </w:r>
      <w:r w:rsidRPr="003B69BF">
        <w:rPr>
          <w:rFonts w:ascii="Times New Roman" w:hAnsi="Times New Roman"/>
          <w:sz w:val="22"/>
          <w:szCs w:val="22"/>
        </w:rPr>
        <w:t xml:space="preserve"> </w:t>
      </w:r>
      <w:bookmarkStart w:id="5" w:name="_Hlk18085531"/>
    </w:p>
    <w:bookmarkEnd w:id="5"/>
    <w:p w14:paraId="6F28EAB5" w14:textId="0CCB1618" w:rsidR="000C0A35" w:rsidRPr="000C0A35" w:rsidRDefault="000C0A35" w:rsidP="000C0A35">
      <w:pPr>
        <w:rPr>
          <w:rFonts w:ascii="Times New Roman" w:hAnsi="Times New Roman"/>
          <w:sz w:val="22"/>
          <w:szCs w:val="22"/>
        </w:rPr>
      </w:pPr>
      <w:r w:rsidRPr="000C0A35">
        <w:rPr>
          <w:rFonts w:ascii="Times New Roman" w:hAnsi="Times New Roman"/>
          <w:sz w:val="22"/>
          <w:szCs w:val="22"/>
        </w:rPr>
        <w:t xml:space="preserve">Wines in Eastern Serbia and Northwest Bulgaria are a valuable cross-border asset and the </w:t>
      </w:r>
      <w:r>
        <w:rPr>
          <w:rFonts w:ascii="Times New Roman" w:hAnsi="Times New Roman"/>
          <w:sz w:val="22"/>
          <w:szCs w:val="22"/>
        </w:rPr>
        <w:t xml:space="preserve">Interreg – IPA </w:t>
      </w:r>
      <w:r w:rsidRPr="000C0A35">
        <w:rPr>
          <w:rFonts w:ascii="Times New Roman" w:hAnsi="Times New Roman"/>
          <w:sz w:val="22"/>
          <w:szCs w:val="22"/>
        </w:rPr>
        <w:t>Cross-Border Cooperation Program provides an excellent opportunity for their integration into the cross-border tourism industry through the creation of joint tourism products. The "</w:t>
      </w:r>
      <w:proofErr w:type="spellStart"/>
      <w:r w:rsidRPr="000C0A35">
        <w:rPr>
          <w:rFonts w:ascii="Times New Roman" w:hAnsi="Times New Roman"/>
          <w:sz w:val="22"/>
          <w:szCs w:val="22"/>
        </w:rPr>
        <w:t>Veni</w:t>
      </w:r>
      <w:proofErr w:type="spellEnd"/>
      <w:r w:rsidRPr="000C0A35">
        <w:rPr>
          <w:rFonts w:ascii="Times New Roman" w:hAnsi="Times New Roman"/>
          <w:sz w:val="22"/>
          <w:szCs w:val="22"/>
        </w:rPr>
        <w:t xml:space="preserve">, Vino, </w:t>
      </w:r>
      <w:proofErr w:type="spellStart"/>
      <w:r w:rsidRPr="000C0A35">
        <w:rPr>
          <w:rFonts w:ascii="Times New Roman" w:hAnsi="Times New Roman"/>
          <w:sz w:val="22"/>
          <w:szCs w:val="22"/>
        </w:rPr>
        <w:t>Vicchi</w:t>
      </w:r>
      <w:proofErr w:type="spellEnd"/>
      <w:r w:rsidRPr="000C0A35">
        <w:rPr>
          <w:rFonts w:ascii="Times New Roman" w:hAnsi="Times New Roman"/>
          <w:sz w:val="22"/>
          <w:szCs w:val="22"/>
        </w:rPr>
        <w:t>" project in 2013 identifies specific cross-border needs and initiates the development of the "Soul of the Balkans" wine route as a cross-border tourist product. As a result of this project, a cross-border association "Soul of the Balkans" was also registered in 2015.</w:t>
      </w:r>
    </w:p>
    <w:p w14:paraId="2A66F999" w14:textId="2B75B7EA" w:rsidR="000C0A35" w:rsidRPr="000C0A35" w:rsidRDefault="000C0A35" w:rsidP="000C0A35">
      <w:pPr>
        <w:rPr>
          <w:rFonts w:ascii="Times New Roman" w:hAnsi="Times New Roman"/>
          <w:sz w:val="22"/>
          <w:szCs w:val="22"/>
        </w:rPr>
      </w:pPr>
      <w:r w:rsidRPr="000C0A35">
        <w:rPr>
          <w:rFonts w:ascii="Times New Roman" w:hAnsi="Times New Roman"/>
          <w:sz w:val="22"/>
          <w:szCs w:val="22"/>
        </w:rPr>
        <w:t xml:space="preserve">The current project </w:t>
      </w:r>
      <w:r>
        <w:rPr>
          <w:rFonts w:ascii="Times New Roman" w:hAnsi="Times New Roman"/>
          <w:sz w:val="22"/>
          <w:szCs w:val="22"/>
        </w:rPr>
        <w:t>“</w:t>
      </w:r>
      <w:r w:rsidRPr="000C0A35">
        <w:rPr>
          <w:rFonts w:ascii="Times New Roman" w:hAnsi="Times New Roman"/>
          <w:sz w:val="22"/>
          <w:szCs w:val="22"/>
        </w:rPr>
        <w:t>Joint initiatives and capacity building for improvement of “Soul of the Balkans” wine rout</w:t>
      </w:r>
      <w:r>
        <w:rPr>
          <w:rFonts w:ascii="Times New Roman" w:hAnsi="Times New Roman"/>
          <w:sz w:val="22"/>
          <w:szCs w:val="22"/>
        </w:rPr>
        <w:t xml:space="preserve">” </w:t>
      </w:r>
      <w:r w:rsidRPr="000C0A35">
        <w:rPr>
          <w:rFonts w:ascii="Times New Roman" w:hAnsi="Times New Roman"/>
          <w:sz w:val="22"/>
          <w:szCs w:val="22"/>
        </w:rPr>
        <w:t>have a strong cross-border impact because it will upgrade the previous project in the following way:</w:t>
      </w:r>
    </w:p>
    <w:p w14:paraId="7DAE17DA" w14:textId="51A4B677" w:rsidR="000C0A35" w:rsidRDefault="000C0A35" w:rsidP="000C0A35">
      <w:pPr>
        <w:pStyle w:val="ListParagraph"/>
        <w:numPr>
          <w:ilvl w:val="0"/>
          <w:numId w:val="25"/>
        </w:numPr>
        <w:rPr>
          <w:rFonts w:ascii="Times New Roman" w:hAnsi="Times New Roman"/>
        </w:rPr>
      </w:pPr>
      <w:r w:rsidRPr="000C0A35">
        <w:rPr>
          <w:rFonts w:ascii="Times New Roman" w:hAnsi="Times New Roman"/>
        </w:rPr>
        <w:t>by increasing the capacity of the members of the cross-border association "Soul of the Balkans" to attract more tourists</w:t>
      </w:r>
    </w:p>
    <w:p w14:paraId="1AD60E6B" w14:textId="4929ED7A" w:rsidR="000C0A35" w:rsidRDefault="000C0A35" w:rsidP="000C0A35">
      <w:pPr>
        <w:pStyle w:val="ListParagraph"/>
        <w:numPr>
          <w:ilvl w:val="0"/>
          <w:numId w:val="25"/>
        </w:numPr>
        <w:rPr>
          <w:rFonts w:ascii="Times New Roman" w:hAnsi="Times New Roman"/>
        </w:rPr>
      </w:pPr>
      <w:r w:rsidRPr="000C0A35">
        <w:rPr>
          <w:rFonts w:ascii="Times New Roman" w:hAnsi="Times New Roman"/>
        </w:rPr>
        <w:t>by organizing joint events to improve the promotion of the wine route and attract more tourists.</w:t>
      </w:r>
    </w:p>
    <w:p w14:paraId="20F3DB0A" w14:textId="520F91DB" w:rsidR="000C0A35" w:rsidRDefault="000C0A35" w:rsidP="000C0A35">
      <w:pPr>
        <w:pStyle w:val="ListParagraph"/>
        <w:numPr>
          <w:ilvl w:val="0"/>
          <w:numId w:val="25"/>
        </w:numPr>
        <w:rPr>
          <w:rFonts w:ascii="Times New Roman" w:hAnsi="Times New Roman"/>
        </w:rPr>
      </w:pPr>
      <w:r w:rsidRPr="000C0A35">
        <w:rPr>
          <w:rFonts w:ascii="Times New Roman" w:hAnsi="Times New Roman"/>
        </w:rPr>
        <w:t>by combining tourist services on both sides of the border and allowing them to create better synergies between themselves</w:t>
      </w:r>
    </w:p>
    <w:p w14:paraId="4626E301" w14:textId="503509DD" w:rsidR="000C0A35" w:rsidRPr="000C0A35" w:rsidRDefault="000C0A35" w:rsidP="000C0A35">
      <w:pPr>
        <w:pStyle w:val="ListParagraph"/>
        <w:numPr>
          <w:ilvl w:val="0"/>
          <w:numId w:val="25"/>
        </w:numPr>
        <w:rPr>
          <w:rFonts w:ascii="Times New Roman" w:hAnsi="Times New Roman"/>
        </w:rPr>
      </w:pPr>
      <w:r w:rsidRPr="000C0A35">
        <w:rPr>
          <w:rFonts w:ascii="Times New Roman" w:hAnsi="Times New Roman"/>
        </w:rPr>
        <w:t>by integrating the new cross-border tourist product with existing economic activities, but also with natural and cultural heritage.</w:t>
      </w:r>
    </w:p>
    <w:p w14:paraId="7EB14294" w14:textId="2EB27317" w:rsidR="003B69BF" w:rsidRDefault="000C0A35" w:rsidP="000C0A35">
      <w:pPr>
        <w:rPr>
          <w:rFonts w:ascii="Times New Roman" w:hAnsi="Times New Roman"/>
          <w:sz w:val="22"/>
          <w:szCs w:val="22"/>
        </w:rPr>
      </w:pPr>
      <w:r w:rsidRPr="000C0A35">
        <w:rPr>
          <w:rFonts w:ascii="Times New Roman" w:hAnsi="Times New Roman"/>
          <w:sz w:val="22"/>
          <w:szCs w:val="22"/>
        </w:rPr>
        <w:t>The cross-border Association for wine route management “Soul of the Balkans” and wine route tourism product will serve as the basis for a long-lasting cooperation in the cross-border region, which will be beneficial for both the association itself and each individual member of the cross-border region.</w:t>
      </w:r>
    </w:p>
    <w:p w14:paraId="2589D66F" w14:textId="33F437B1" w:rsidR="000C0A35" w:rsidRDefault="000C0A35" w:rsidP="000C0A35">
      <w:pPr>
        <w:rPr>
          <w:rFonts w:ascii="Times New Roman" w:hAnsi="Times New Roman"/>
          <w:sz w:val="22"/>
          <w:szCs w:val="22"/>
        </w:rPr>
      </w:pPr>
      <w:r w:rsidRPr="000C0A35">
        <w:rPr>
          <w:rFonts w:ascii="Times New Roman" w:hAnsi="Times New Roman"/>
          <w:sz w:val="22"/>
          <w:szCs w:val="22"/>
        </w:rPr>
        <w:t xml:space="preserve">Association for wine route management, “Soul of the Balkans” is composed of 22 members from the border regions of eastern Serbia and North-Western Bulgaria. </w:t>
      </w:r>
    </w:p>
    <w:p w14:paraId="3B095333" w14:textId="77777777" w:rsidR="000C0A35" w:rsidRDefault="000C0A35" w:rsidP="000C0A35">
      <w:pPr>
        <w:rPr>
          <w:rFonts w:ascii="Times New Roman" w:hAnsi="Times New Roman"/>
          <w:sz w:val="22"/>
          <w:szCs w:val="22"/>
        </w:rPr>
      </w:pPr>
    </w:p>
    <w:p w14:paraId="22919324" w14:textId="77777777" w:rsidR="00D81857" w:rsidRPr="0063749B" w:rsidRDefault="00D81857" w:rsidP="009D2CAF">
      <w:pPr>
        <w:pStyle w:val="Heading2"/>
      </w:pPr>
      <w:bookmarkStart w:id="6" w:name="_Toc424210159"/>
      <w:r w:rsidRPr="0063749B">
        <w:lastRenderedPageBreak/>
        <w:t>Related programmes and other donor activities</w:t>
      </w:r>
      <w:bookmarkEnd w:id="6"/>
    </w:p>
    <w:p w14:paraId="7BFD4015" w14:textId="77777777" w:rsidR="00686D07" w:rsidRDefault="00686D07" w:rsidP="008D141B">
      <w:pPr>
        <w:rPr>
          <w:rFonts w:ascii="Times New Roman" w:hAnsi="Times New Roman"/>
          <w:sz w:val="22"/>
          <w:szCs w:val="22"/>
        </w:rPr>
      </w:pPr>
      <w:r>
        <w:rPr>
          <w:rFonts w:ascii="Times New Roman" w:hAnsi="Times New Roman"/>
          <w:sz w:val="22"/>
          <w:szCs w:val="22"/>
        </w:rPr>
        <w:t>N/A</w:t>
      </w:r>
    </w:p>
    <w:p w14:paraId="707BFE2E" w14:textId="77777777" w:rsidR="00D81857" w:rsidRPr="0063749B" w:rsidRDefault="00D81857" w:rsidP="008A65FE">
      <w:pPr>
        <w:pStyle w:val="Heading1"/>
      </w:pPr>
      <w:bookmarkStart w:id="7" w:name="_Toc424210160"/>
      <w:r w:rsidRPr="0063749B">
        <w:t>OBJECTIVE, PURPOSE &amp; EXPECTED RESULTS</w:t>
      </w:r>
      <w:bookmarkEnd w:id="7"/>
    </w:p>
    <w:p w14:paraId="5FD314E2" w14:textId="77777777" w:rsidR="00D81857" w:rsidRPr="0063749B" w:rsidRDefault="00D81857" w:rsidP="009D2CAF">
      <w:pPr>
        <w:pStyle w:val="Heading2"/>
      </w:pPr>
      <w:bookmarkStart w:id="8" w:name="_Toc424210161"/>
      <w:r w:rsidRPr="0063749B">
        <w:t>Overall objective</w:t>
      </w:r>
      <w:bookmarkEnd w:id="8"/>
    </w:p>
    <w:p w14:paraId="3FD50AC7" w14:textId="77777777" w:rsidR="00D81857" w:rsidRPr="0063749B" w:rsidRDefault="00D81857" w:rsidP="00AC6B86">
      <w:pPr>
        <w:spacing w:after="0"/>
        <w:rPr>
          <w:rFonts w:ascii="Times New Roman" w:hAnsi="Times New Roman"/>
          <w:sz w:val="22"/>
          <w:szCs w:val="22"/>
        </w:rPr>
      </w:pPr>
      <w:r w:rsidRPr="0063749B">
        <w:rPr>
          <w:rFonts w:ascii="Times New Roman" w:hAnsi="Times New Roman"/>
          <w:sz w:val="22"/>
          <w:szCs w:val="22"/>
        </w:rPr>
        <w:t>The overall objective of the project of which this contract will be a part is as follows:</w:t>
      </w:r>
    </w:p>
    <w:p w14:paraId="300F2BA6" w14:textId="07E00D41" w:rsidR="00AC6B86" w:rsidRDefault="00AC6B86" w:rsidP="00AC6B86">
      <w:pPr>
        <w:pStyle w:val="ListParagraph"/>
        <w:numPr>
          <w:ilvl w:val="0"/>
          <w:numId w:val="25"/>
        </w:numPr>
        <w:rPr>
          <w:rFonts w:ascii="Times New Roman" w:hAnsi="Times New Roman"/>
        </w:rPr>
      </w:pPr>
      <w:r>
        <w:rPr>
          <w:rFonts w:ascii="Times New Roman" w:hAnsi="Times New Roman"/>
        </w:rPr>
        <w:t xml:space="preserve">To </w:t>
      </w:r>
      <w:r w:rsidRPr="00AC6B86">
        <w:rPr>
          <w:rFonts w:ascii="Times New Roman" w:hAnsi="Times New Roman"/>
        </w:rPr>
        <w:t xml:space="preserve">strengthen the capacity of the members of cross-border Association for wine route management, ‘’Soul of the Balkans’’. </w:t>
      </w:r>
    </w:p>
    <w:p w14:paraId="510A3F11" w14:textId="4BABEAB9" w:rsidR="00AC6B86" w:rsidRDefault="00AC6B86" w:rsidP="00AC6B86">
      <w:pPr>
        <w:pStyle w:val="ListParagraph"/>
        <w:numPr>
          <w:ilvl w:val="0"/>
          <w:numId w:val="25"/>
        </w:numPr>
        <w:rPr>
          <w:rFonts w:ascii="Times New Roman" w:hAnsi="Times New Roman"/>
        </w:rPr>
      </w:pPr>
      <w:r>
        <w:rPr>
          <w:rFonts w:ascii="Times New Roman" w:hAnsi="Times New Roman"/>
        </w:rPr>
        <w:t xml:space="preserve">To launch </w:t>
      </w:r>
      <w:r w:rsidRPr="00AC6B86">
        <w:rPr>
          <w:rFonts w:ascii="Times New Roman" w:hAnsi="Times New Roman"/>
        </w:rPr>
        <w:t xml:space="preserve">more joint initiatives, aiming </w:t>
      </w:r>
      <w:r>
        <w:rPr>
          <w:rFonts w:ascii="Times New Roman" w:hAnsi="Times New Roman"/>
        </w:rPr>
        <w:t xml:space="preserve">to promote </w:t>
      </w:r>
      <w:r w:rsidRPr="00AC6B86">
        <w:rPr>
          <w:rFonts w:ascii="Times New Roman" w:hAnsi="Times New Roman"/>
        </w:rPr>
        <w:t>the wine rout and attraction of more tourists</w:t>
      </w:r>
    </w:p>
    <w:p w14:paraId="11225F1F" w14:textId="1C847B04" w:rsidR="00AC6B86" w:rsidRPr="00AC6B86" w:rsidRDefault="00AC6B86" w:rsidP="00AC6B86">
      <w:pPr>
        <w:pStyle w:val="ListParagraph"/>
        <w:numPr>
          <w:ilvl w:val="0"/>
          <w:numId w:val="25"/>
        </w:numPr>
        <w:rPr>
          <w:rFonts w:ascii="Times New Roman" w:hAnsi="Times New Roman"/>
        </w:rPr>
      </w:pPr>
      <w:r>
        <w:rPr>
          <w:rFonts w:ascii="Times New Roman" w:hAnsi="Times New Roman"/>
        </w:rPr>
        <w:t xml:space="preserve">To diversify </w:t>
      </w:r>
      <w:r w:rsidRPr="00AC6B86">
        <w:rPr>
          <w:rFonts w:ascii="Times New Roman" w:hAnsi="Times New Roman"/>
        </w:rPr>
        <w:t xml:space="preserve">tourism in the border area by creating new cross-border </w:t>
      </w:r>
      <w:proofErr w:type="gramStart"/>
      <w:r w:rsidRPr="00AC6B86">
        <w:rPr>
          <w:rFonts w:ascii="Times New Roman" w:hAnsi="Times New Roman"/>
        </w:rPr>
        <w:t>tourism  services</w:t>
      </w:r>
      <w:proofErr w:type="gramEnd"/>
      <w:r w:rsidRPr="00AC6B86">
        <w:rPr>
          <w:rFonts w:ascii="Times New Roman" w:hAnsi="Times New Roman"/>
        </w:rPr>
        <w:t xml:space="preserve"> and marketing tools, </w:t>
      </w:r>
    </w:p>
    <w:p w14:paraId="2A543073" w14:textId="77777777" w:rsidR="00D81857" w:rsidRPr="0063749B" w:rsidRDefault="00D81857" w:rsidP="009D2CAF">
      <w:pPr>
        <w:pStyle w:val="Heading2"/>
      </w:pPr>
      <w:bookmarkStart w:id="9" w:name="_Toc424210162"/>
      <w:r w:rsidRPr="0063749B">
        <w:t>Purpose</w:t>
      </w:r>
      <w:bookmarkEnd w:id="9"/>
    </w:p>
    <w:p w14:paraId="7AD37787" w14:textId="6D5D59E2" w:rsidR="00D81857" w:rsidRPr="0063749B" w:rsidRDefault="00D81857" w:rsidP="00A4001B">
      <w:pPr>
        <w:keepNext/>
        <w:keepLines/>
        <w:rPr>
          <w:rFonts w:ascii="Times New Roman" w:hAnsi="Times New Roman"/>
          <w:sz w:val="22"/>
          <w:szCs w:val="22"/>
        </w:rPr>
      </w:pPr>
      <w:r w:rsidRPr="0063749B">
        <w:rPr>
          <w:rFonts w:ascii="Times New Roman" w:hAnsi="Times New Roman"/>
          <w:sz w:val="22"/>
          <w:szCs w:val="22"/>
        </w:rPr>
        <w:t>The purpose of this contract</w:t>
      </w:r>
      <w:r w:rsidR="00AC6B86">
        <w:rPr>
          <w:rFonts w:ascii="Times New Roman" w:hAnsi="Times New Roman"/>
          <w:sz w:val="22"/>
          <w:szCs w:val="22"/>
        </w:rPr>
        <w:t xml:space="preserve"> is </w:t>
      </w:r>
      <w:r w:rsidRPr="0063749B">
        <w:rPr>
          <w:rFonts w:ascii="Times New Roman" w:hAnsi="Times New Roman"/>
          <w:sz w:val="22"/>
          <w:szCs w:val="22"/>
        </w:rPr>
        <w:t>as follows:</w:t>
      </w:r>
    </w:p>
    <w:p w14:paraId="3ABA58A2" w14:textId="2BF2A520" w:rsidR="00D81857" w:rsidRPr="00A97743" w:rsidRDefault="00AC6B86" w:rsidP="00A97743">
      <w:pPr>
        <w:pStyle w:val="ListBullet"/>
        <w:numPr>
          <w:ilvl w:val="0"/>
          <w:numId w:val="7"/>
        </w:numPr>
        <w:rPr>
          <w:sz w:val="22"/>
          <w:szCs w:val="22"/>
        </w:rPr>
      </w:pPr>
      <w:r w:rsidRPr="00A97743">
        <w:rPr>
          <w:sz w:val="22"/>
          <w:szCs w:val="22"/>
        </w:rPr>
        <w:t>To organise high quality events, which will contribute to the successful implementation of the project.</w:t>
      </w:r>
    </w:p>
    <w:p w14:paraId="19E7214F" w14:textId="77777777" w:rsidR="00D81857" w:rsidRPr="0063749B" w:rsidRDefault="00D81857" w:rsidP="009D2CAF">
      <w:pPr>
        <w:pStyle w:val="Heading2"/>
      </w:pPr>
      <w:bookmarkStart w:id="10" w:name="_Toc424210163"/>
      <w:r w:rsidRPr="0063749B">
        <w:t xml:space="preserve">Results to be achieved by the </w:t>
      </w:r>
      <w:r w:rsidR="00E21553">
        <w:t>c</w:t>
      </w:r>
      <w:r w:rsidR="00320C07">
        <w:t>ontractor</w:t>
      </w:r>
      <w:bookmarkEnd w:id="10"/>
    </w:p>
    <w:p w14:paraId="42627951" w14:textId="121AEBC6" w:rsidR="008976C6" w:rsidRPr="00D33410" w:rsidRDefault="008976C6" w:rsidP="008D141B">
      <w:pPr>
        <w:spacing w:after="120"/>
        <w:rPr>
          <w:rFonts w:ascii="Times New Roman" w:hAnsi="Times New Roman"/>
          <w:sz w:val="22"/>
          <w:szCs w:val="22"/>
        </w:rPr>
      </w:pPr>
      <w:r w:rsidRPr="00D33410">
        <w:rPr>
          <w:rFonts w:ascii="Times New Roman" w:hAnsi="Times New Roman"/>
          <w:sz w:val="22"/>
          <w:szCs w:val="22"/>
        </w:rPr>
        <w:t>The Contractor should successfully organize or support the organization of project events, according to the specific requirements and pre-set deadlines detailed in section 4 of this document and should submit the required reports, described in section 7. Therefore, results to be achieved by the contractor are:</w:t>
      </w:r>
    </w:p>
    <w:p w14:paraId="34322E46" w14:textId="5EC7F107" w:rsidR="00D81857" w:rsidRPr="00D33410" w:rsidRDefault="008976C6" w:rsidP="00ED756C">
      <w:pPr>
        <w:pStyle w:val="ListBullet"/>
        <w:numPr>
          <w:ilvl w:val="0"/>
          <w:numId w:val="34"/>
        </w:numPr>
        <w:spacing w:after="0"/>
        <w:rPr>
          <w:sz w:val="22"/>
          <w:szCs w:val="22"/>
        </w:rPr>
      </w:pPr>
      <w:r w:rsidRPr="00D33410">
        <w:rPr>
          <w:sz w:val="22"/>
          <w:szCs w:val="22"/>
        </w:rPr>
        <w:t>Successfully organized accommodation for the project team members in Bulgaria and Eastern Serbia</w:t>
      </w:r>
    </w:p>
    <w:p w14:paraId="2D40826C" w14:textId="62732038" w:rsidR="008976C6" w:rsidRPr="00D33410" w:rsidRDefault="008976C6" w:rsidP="00ED756C">
      <w:pPr>
        <w:pStyle w:val="ListBullet"/>
        <w:numPr>
          <w:ilvl w:val="0"/>
          <w:numId w:val="34"/>
        </w:numPr>
        <w:spacing w:after="0"/>
        <w:ind w:left="284" w:hanging="284"/>
        <w:rPr>
          <w:sz w:val="22"/>
          <w:szCs w:val="22"/>
        </w:rPr>
      </w:pPr>
      <w:r w:rsidRPr="00D33410">
        <w:rPr>
          <w:sz w:val="22"/>
          <w:szCs w:val="22"/>
        </w:rPr>
        <w:t xml:space="preserve">Successfully organized Training for </w:t>
      </w:r>
      <w:r w:rsidR="00D33410" w:rsidRPr="00D33410">
        <w:rPr>
          <w:sz w:val="22"/>
          <w:szCs w:val="22"/>
        </w:rPr>
        <w:t xml:space="preserve">tour operators and winemakers </w:t>
      </w:r>
    </w:p>
    <w:p w14:paraId="79F45EF4" w14:textId="6E3F6EBF" w:rsidR="008976C6" w:rsidRPr="00D33410" w:rsidRDefault="008976C6" w:rsidP="00ED756C">
      <w:pPr>
        <w:pStyle w:val="ListBullet"/>
        <w:numPr>
          <w:ilvl w:val="0"/>
          <w:numId w:val="34"/>
        </w:numPr>
        <w:spacing w:after="0"/>
        <w:ind w:left="284" w:hanging="284"/>
        <w:rPr>
          <w:sz w:val="22"/>
          <w:szCs w:val="22"/>
        </w:rPr>
      </w:pPr>
      <w:r w:rsidRPr="00D33410">
        <w:rPr>
          <w:sz w:val="22"/>
          <w:szCs w:val="22"/>
        </w:rPr>
        <w:t>Successfully organized</w:t>
      </w:r>
      <w:r w:rsidR="00D33410" w:rsidRPr="00D33410">
        <w:rPr>
          <w:sz w:val="22"/>
          <w:szCs w:val="22"/>
        </w:rPr>
        <w:t xml:space="preserve"> Wine route Management Workshop</w:t>
      </w:r>
    </w:p>
    <w:p w14:paraId="4A0787FC" w14:textId="2EA75EA2" w:rsidR="008976C6" w:rsidRPr="00D33410" w:rsidRDefault="008976C6" w:rsidP="00ED756C">
      <w:pPr>
        <w:pStyle w:val="ListBullet"/>
        <w:numPr>
          <w:ilvl w:val="0"/>
          <w:numId w:val="34"/>
        </w:numPr>
        <w:spacing w:after="0"/>
        <w:ind w:left="284" w:hanging="284"/>
        <w:rPr>
          <w:sz w:val="22"/>
          <w:szCs w:val="22"/>
        </w:rPr>
      </w:pPr>
      <w:r w:rsidRPr="00D33410">
        <w:rPr>
          <w:sz w:val="22"/>
          <w:szCs w:val="22"/>
        </w:rPr>
        <w:t>Successfully organized</w:t>
      </w:r>
      <w:r w:rsidR="00D33410" w:rsidRPr="00D33410">
        <w:rPr>
          <w:sz w:val="22"/>
          <w:szCs w:val="22"/>
        </w:rPr>
        <w:t xml:space="preserve"> Traveling workshop for the exchange of experience</w:t>
      </w:r>
    </w:p>
    <w:p w14:paraId="4A042EE2" w14:textId="56A2F0B5" w:rsidR="008976C6" w:rsidRPr="00D33410" w:rsidRDefault="008976C6" w:rsidP="00ED756C">
      <w:pPr>
        <w:pStyle w:val="ListBullet"/>
        <w:numPr>
          <w:ilvl w:val="0"/>
          <w:numId w:val="34"/>
        </w:numPr>
        <w:spacing w:after="0"/>
        <w:ind w:left="284" w:hanging="284"/>
        <w:rPr>
          <w:sz w:val="22"/>
          <w:szCs w:val="22"/>
        </w:rPr>
      </w:pPr>
      <w:r w:rsidRPr="00D33410">
        <w:rPr>
          <w:sz w:val="22"/>
          <w:szCs w:val="22"/>
        </w:rPr>
        <w:t>Successfully organized</w:t>
      </w:r>
      <w:r w:rsidR="00D33410" w:rsidRPr="00D33410">
        <w:rPr>
          <w:sz w:val="22"/>
          <w:szCs w:val="22"/>
        </w:rPr>
        <w:t xml:space="preserve"> Trainings for internet marketing </w:t>
      </w:r>
    </w:p>
    <w:p w14:paraId="67DCCC7D" w14:textId="60E92E85" w:rsidR="008976C6" w:rsidRDefault="008976C6" w:rsidP="00ED756C">
      <w:pPr>
        <w:pStyle w:val="ListBullet"/>
        <w:numPr>
          <w:ilvl w:val="0"/>
          <w:numId w:val="34"/>
        </w:numPr>
        <w:spacing w:after="0"/>
        <w:ind w:left="284" w:hanging="284"/>
        <w:rPr>
          <w:sz w:val="22"/>
          <w:szCs w:val="22"/>
        </w:rPr>
      </w:pPr>
      <w:r w:rsidRPr="00D33410">
        <w:rPr>
          <w:sz w:val="22"/>
          <w:szCs w:val="22"/>
        </w:rPr>
        <w:t>Successfully organized</w:t>
      </w:r>
      <w:r w:rsidR="00D33410" w:rsidRPr="00D33410">
        <w:rPr>
          <w:sz w:val="22"/>
          <w:szCs w:val="22"/>
        </w:rPr>
        <w:t xml:space="preserve"> Cross Border Wine competition</w:t>
      </w:r>
    </w:p>
    <w:p w14:paraId="04260661" w14:textId="3058E400" w:rsidR="00D81857" w:rsidRPr="00ED756C" w:rsidRDefault="00D33410" w:rsidP="00ED756C">
      <w:pPr>
        <w:pStyle w:val="ListBullet"/>
        <w:numPr>
          <w:ilvl w:val="0"/>
          <w:numId w:val="34"/>
        </w:numPr>
        <w:spacing w:after="0"/>
        <w:ind w:left="284" w:hanging="284"/>
        <w:rPr>
          <w:sz w:val="22"/>
          <w:szCs w:val="22"/>
        </w:rPr>
      </w:pPr>
      <w:r w:rsidRPr="00ED756C">
        <w:rPr>
          <w:sz w:val="22"/>
          <w:szCs w:val="22"/>
        </w:rPr>
        <w:t xml:space="preserve">Successfully organized travel of participants to events in Bulgaria and Serbia </w:t>
      </w:r>
    </w:p>
    <w:p w14:paraId="41CF6DA3" w14:textId="77777777" w:rsidR="00D81857" w:rsidRPr="0063749B" w:rsidRDefault="00D81857" w:rsidP="008A65FE">
      <w:pPr>
        <w:pStyle w:val="Heading1"/>
      </w:pPr>
      <w:bookmarkStart w:id="11" w:name="_Toc424210164"/>
      <w:r w:rsidRPr="0063749B">
        <w:t>ASSUMPTIONS &amp; RISKS</w:t>
      </w:r>
      <w:bookmarkEnd w:id="11"/>
    </w:p>
    <w:p w14:paraId="4DADDB1C" w14:textId="77777777" w:rsidR="00D81857" w:rsidRPr="0063749B" w:rsidRDefault="00D81857" w:rsidP="009D2CAF">
      <w:pPr>
        <w:pStyle w:val="Heading2"/>
      </w:pPr>
      <w:bookmarkStart w:id="12" w:name="_Toc424210165"/>
      <w:r w:rsidRPr="0063749B">
        <w:t>Assumptions underlying the project</w:t>
      </w:r>
      <w:bookmarkEnd w:id="12"/>
    </w:p>
    <w:p w14:paraId="7DCA1071" w14:textId="2C39E6CB" w:rsidR="00821D7D" w:rsidRPr="00821D7D" w:rsidRDefault="00821D7D" w:rsidP="00821D7D">
      <w:pPr>
        <w:rPr>
          <w:rFonts w:ascii="Times New Roman" w:hAnsi="Times New Roman"/>
          <w:sz w:val="22"/>
          <w:szCs w:val="22"/>
        </w:rPr>
      </w:pPr>
      <w:r>
        <w:rPr>
          <w:rFonts w:ascii="Times New Roman" w:hAnsi="Times New Roman"/>
          <w:sz w:val="22"/>
          <w:szCs w:val="22"/>
        </w:rPr>
        <w:t>The contract will be implemented as a part of the project “</w:t>
      </w:r>
      <w:r w:rsidRPr="00821D7D">
        <w:rPr>
          <w:rFonts w:ascii="Times New Roman" w:hAnsi="Times New Roman"/>
          <w:sz w:val="22"/>
          <w:szCs w:val="22"/>
        </w:rPr>
        <w:t>Joint initiatives and capacity building for improvement of “Soul of the Balkans” wine rout</w:t>
      </w:r>
      <w:r>
        <w:rPr>
          <w:rFonts w:ascii="Times New Roman" w:hAnsi="Times New Roman"/>
          <w:sz w:val="22"/>
          <w:szCs w:val="22"/>
        </w:rPr>
        <w:t xml:space="preserve">” by the Association “Soul of the Balkans” as a Contracting Authority. All the EU regulations will be applied. </w:t>
      </w:r>
      <w:r w:rsidRPr="00821D7D">
        <w:rPr>
          <w:rFonts w:ascii="Times New Roman" w:hAnsi="Times New Roman"/>
          <w:sz w:val="22"/>
          <w:szCs w:val="22"/>
        </w:rPr>
        <w:t>The following assumptions can be made in order to reduce the risks related to delay or non-realization of the activities, subject to this Terms of Reference:</w:t>
      </w:r>
    </w:p>
    <w:p w14:paraId="4BE5BD9B" w14:textId="34A570ED" w:rsidR="00821D7D" w:rsidRDefault="00821D7D" w:rsidP="00821D7D">
      <w:pPr>
        <w:pStyle w:val="ListParagraph"/>
        <w:numPr>
          <w:ilvl w:val="0"/>
          <w:numId w:val="27"/>
        </w:numPr>
        <w:rPr>
          <w:rFonts w:ascii="Times New Roman" w:hAnsi="Times New Roman"/>
        </w:rPr>
      </w:pPr>
      <w:r w:rsidRPr="00821D7D">
        <w:rPr>
          <w:rFonts w:ascii="Times New Roman" w:hAnsi="Times New Roman"/>
        </w:rPr>
        <w:t>Clear understanding of the contract purpose and tasks on behalf of the Contractor;</w:t>
      </w:r>
    </w:p>
    <w:p w14:paraId="47A7B534" w14:textId="67F060E5" w:rsidR="00821D7D" w:rsidRDefault="00821D7D" w:rsidP="00821D7D">
      <w:pPr>
        <w:pStyle w:val="ListParagraph"/>
        <w:numPr>
          <w:ilvl w:val="0"/>
          <w:numId w:val="27"/>
        </w:numPr>
        <w:rPr>
          <w:rFonts w:ascii="Times New Roman" w:hAnsi="Times New Roman"/>
        </w:rPr>
      </w:pPr>
      <w:r w:rsidRPr="00821D7D">
        <w:rPr>
          <w:rFonts w:ascii="Times New Roman" w:hAnsi="Times New Roman"/>
        </w:rPr>
        <w:t>Full cooperation between the Contracting Authority and the Contractor in view to fulfil the tasks on time, with high quality and within the budget limitation;</w:t>
      </w:r>
    </w:p>
    <w:p w14:paraId="21BB934C" w14:textId="2B1260ED" w:rsidR="00D81857" w:rsidRDefault="00821D7D" w:rsidP="00821D7D">
      <w:pPr>
        <w:pStyle w:val="ListParagraph"/>
        <w:numPr>
          <w:ilvl w:val="0"/>
          <w:numId w:val="27"/>
        </w:numPr>
        <w:rPr>
          <w:rFonts w:ascii="Times New Roman" w:hAnsi="Times New Roman"/>
        </w:rPr>
      </w:pPr>
      <w:r w:rsidRPr="00821D7D">
        <w:rPr>
          <w:rFonts w:ascii="Times New Roman" w:hAnsi="Times New Roman"/>
        </w:rPr>
        <w:t>Timely information for the respective place and date of the events provided by the Contracting Authority.</w:t>
      </w:r>
    </w:p>
    <w:p w14:paraId="7B1D280E" w14:textId="4C549BB4" w:rsidR="00821D7D" w:rsidRDefault="00821D7D" w:rsidP="00821D7D">
      <w:pPr>
        <w:rPr>
          <w:rFonts w:ascii="Times New Roman" w:hAnsi="Times New Roman"/>
        </w:rPr>
      </w:pPr>
    </w:p>
    <w:p w14:paraId="64E631E3" w14:textId="77777777" w:rsidR="00821D7D" w:rsidRPr="00821D7D" w:rsidRDefault="00821D7D" w:rsidP="00821D7D">
      <w:pPr>
        <w:rPr>
          <w:rFonts w:ascii="Times New Roman" w:hAnsi="Times New Roman"/>
        </w:rPr>
      </w:pPr>
    </w:p>
    <w:p w14:paraId="340E8115" w14:textId="77777777" w:rsidR="00D81857" w:rsidRPr="0063749B" w:rsidRDefault="00D81857" w:rsidP="009D2CAF">
      <w:pPr>
        <w:pStyle w:val="Heading2"/>
      </w:pPr>
      <w:bookmarkStart w:id="13" w:name="_Toc424210166"/>
      <w:r w:rsidRPr="0063749B">
        <w:lastRenderedPageBreak/>
        <w:t>Risks</w:t>
      </w:r>
      <w:bookmarkEnd w:id="13"/>
    </w:p>
    <w:p w14:paraId="2B7ADE7E" w14:textId="6B717FE4" w:rsidR="00D81857" w:rsidRDefault="00821D7D" w:rsidP="008D141B">
      <w:pPr>
        <w:rPr>
          <w:rFonts w:ascii="Times New Roman" w:hAnsi="Times New Roman"/>
          <w:sz w:val="22"/>
          <w:szCs w:val="22"/>
        </w:rPr>
      </w:pPr>
      <w:r w:rsidRPr="00821D7D">
        <w:rPr>
          <w:rFonts w:ascii="Times New Roman" w:hAnsi="Times New Roman"/>
          <w:sz w:val="22"/>
          <w:szCs w:val="22"/>
        </w:rPr>
        <w:t>There are no greater risks during the implementation of the project. The Contracting Authority should provide to the Consultant the necessary information, part of the signed subsidy contract.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28"/>
        <w:gridCol w:w="1010"/>
        <w:gridCol w:w="828"/>
        <w:gridCol w:w="3794"/>
      </w:tblGrid>
      <w:tr w:rsidR="00E845C4" w:rsidRPr="002F0371" w14:paraId="5AD67524" w14:textId="77777777" w:rsidTr="000D5B6C">
        <w:trPr>
          <w:trHeight w:val="340"/>
        </w:trPr>
        <w:tc>
          <w:tcPr>
            <w:tcW w:w="0" w:type="auto"/>
            <w:tcBorders>
              <w:top w:val="single" w:sz="4" w:space="0" w:color="auto"/>
              <w:left w:val="single" w:sz="4" w:space="0" w:color="auto"/>
              <w:bottom w:val="single" w:sz="4" w:space="0" w:color="auto"/>
              <w:right w:val="single" w:sz="4" w:space="0" w:color="auto"/>
            </w:tcBorders>
          </w:tcPr>
          <w:p w14:paraId="39D25950" w14:textId="77777777" w:rsidR="00E845C4" w:rsidRPr="002F0371" w:rsidRDefault="00E845C4" w:rsidP="000D5B6C">
            <w:pPr>
              <w:jc w:val="center"/>
              <w:rPr>
                <w:rFonts w:ascii="Times New Roman" w:hAnsi="Times New Roman"/>
                <w:sz w:val="22"/>
                <w:szCs w:val="22"/>
              </w:rPr>
            </w:pPr>
            <w:r w:rsidRPr="002F0371">
              <w:rPr>
                <w:rFonts w:ascii="Times New Roman" w:hAnsi="Times New Roman"/>
                <w:sz w:val="22"/>
                <w:szCs w:val="22"/>
              </w:rPr>
              <w:t>Risk</w:t>
            </w:r>
          </w:p>
        </w:tc>
        <w:tc>
          <w:tcPr>
            <w:tcW w:w="0" w:type="auto"/>
            <w:tcBorders>
              <w:top w:val="single" w:sz="4" w:space="0" w:color="auto"/>
              <w:left w:val="single" w:sz="4" w:space="0" w:color="auto"/>
              <w:bottom w:val="single" w:sz="4" w:space="0" w:color="auto"/>
              <w:right w:val="single" w:sz="4" w:space="0" w:color="auto"/>
            </w:tcBorders>
          </w:tcPr>
          <w:p w14:paraId="55B92BAD" w14:textId="77777777" w:rsidR="00E845C4" w:rsidRPr="002F0371" w:rsidRDefault="00E845C4" w:rsidP="000D5B6C">
            <w:pPr>
              <w:ind w:right="-108"/>
              <w:rPr>
                <w:rFonts w:ascii="Times New Roman" w:hAnsi="Times New Roman"/>
                <w:sz w:val="22"/>
                <w:szCs w:val="22"/>
              </w:rPr>
            </w:pPr>
            <w:proofErr w:type="spellStart"/>
            <w:r w:rsidRPr="002F0371">
              <w:rPr>
                <w:rFonts w:ascii="Times New Roman" w:hAnsi="Times New Roman"/>
                <w:sz w:val="22"/>
                <w:szCs w:val="22"/>
              </w:rPr>
              <w:t>Proba-bility</w:t>
            </w:r>
            <w:proofErr w:type="spellEnd"/>
          </w:p>
          <w:p w14:paraId="3BCD6EFA" w14:textId="77777777" w:rsidR="00E845C4" w:rsidRPr="002F0371" w:rsidRDefault="00E845C4" w:rsidP="000D5B6C">
            <w:pPr>
              <w:ind w:right="-108"/>
              <w:jc w:val="center"/>
              <w:rPr>
                <w:rFonts w:ascii="Times New Roman" w:hAnsi="Times New Roman"/>
                <w:sz w:val="22"/>
                <w:szCs w:val="22"/>
              </w:rPr>
            </w:pPr>
            <w:r w:rsidRPr="002F0371">
              <w:rPr>
                <w:rFonts w:ascii="Times New Roman" w:hAnsi="Times New Roman"/>
                <w:sz w:val="22"/>
                <w:szCs w:val="22"/>
              </w:rPr>
              <w:t>H/M/L*</w:t>
            </w:r>
          </w:p>
        </w:tc>
        <w:tc>
          <w:tcPr>
            <w:tcW w:w="0" w:type="auto"/>
            <w:tcBorders>
              <w:top w:val="single" w:sz="4" w:space="0" w:color="auto"/>
              <w:left w:val="single" w:sz="4" w:space="0" w:color="auto"/>
              <w:bottom w:val="single" w:sz="4" w:space="0" w:color="auto"/>
              <w:right w:val="single" w:sz="4" w:space="0" w:color="auto"/>
            </w:tcBorders>
          </w:tcPr>
          <w:p w14:paraId="53275292" w14:textId="77777777" w:rsidR="00E845C4" w:rsidRPr="002F0371" w:rsidRDefault="00E845C4" w:rsidP="000D5B6C">
            <w:pPr>
              <w:jc w:val="center"/>
              <w:rPr>
                <w:rFonts w:ascii="Times New Roman" w:hAnsi="Times New Roman"/>
                <w:sz w:val="22"/>
                <w:szCs w:val="22"/>
              </w:rPr>
            </w:pPr>
            <w:r w:rsidRPr="002F0371">
              <w:rPr>
                <w:rFonts w:ascii="Times New Roman" w:hAnsi="Times New Roman"/>
                <w:sz w:val="22"/>
                <w:szCs w:val="22"/>
              </w:rPr>
              <w:t>Impact</w:t>
            </w:r>
          </w:p>
          <w:p w14:paraId="26979E81" w14:textId="77777777" w:rsidR="00E845C4" w:rsidRPr="002F0371" w:rsidRDefault="00E845C4" w:rsidP="000D5B6C">
            <w:pPr>
              <w:jc w:val="center"/>
              <w:rPr>
                <w:rFonts w:ascii="Times New Roman" w:hAnsi="Times New Roman"/>
                <w:sz w:val="22"/>
                <w:szCs w:val="22"/>
              </w:rPr>
            </w:pPr>
            <w:r w:rsidRPr="002F0371">
              <w:rPr>
                <w:rFonts w:ascii="Times New Roman" w:hAnsi="Times New Roman"/>
                <w:sz w:val="22"/>
                <w:szCs w:val="22"/>
              </w:rPr>
              <w:t>H/M/L</w:t>
            </w:r>
          </w:p>
        </w:tc>
        <w:tc>
          <w:tcPr>
            <w:tcW w:w="0" w:type="auto"/>
            <w:tcBorders>
              <w:top w:val="single" w:sz="4" w:space="0" w:color="auto"/>
              <w:left w:val="single" w:sz="4" w:space="0" w:color="auto"/>
              <w:bottom w:val="single" w:sz="4" w:space="0" w:color="auto"/>
              <w:right w:val="single" w:sz="4" w:space="0" w:color="auto"/>
            </w:tcBorders>
          </w:tcPr>
          <w:p w14:paraId="21A8912F" w14:textId="77777777" w:rsidR="00E845C4" w:rsidRPr="002F0371" w:rsidRDefault="00E845C4" w:rsidP="000D5B6C">
            <w:pPr>
              <w:jc w:val="center"/>
              <w:rPr>
                <w:rFonts w:ascii="Times New Roman" w:hAnsi="Times New Roman"/>
                <w:sz w:val="22"/>
                <w:szCs w:val="22"/>
              </w:rPr>
            </w:pPr>
            <w:r w:rsidRPr="002F0371">
              <w:rPr>
                <w:rFonts w:ascii="Times New Roman" w:hAnsi="Times New Roman"/>
                <w:sz w:val="22"/>
                <w:szCs w:val="22"/>
              </w:rPr>
              <w:t>Counter measures</w:t>
            </w:r>
          </w:p>
        </w:tc>
      </w:tr>
      <w:tr w:rsidR="00E845C4" w:rsidRPr="002F0371" w14:paraId="7516F074" w14:textId="77777777" w:rsidTr="000D5B6C">
        <w:trPr>
          <w:trHeight w:val="814"/>
        </w:trPr>
        <w:tc>
          <w:tcPr>
            <w:tcW w:w="0" w:type="auto"/>
            <w:tcBorders>
              <w:top w:val="single" w:sz="4" w:space="0" w:color="auto"/>
              <w:left w:val="single" w:sz="4" w:space="0" w:color="auto"/>
              <w:bottom w:val="single" w:sz="4" w:space="0" w:color="auto"/>
              <w:right w:val="single" w:sz="4" w:space="0" w:color="auto"/>
            </w:tcBorders>
          </w:tcPr>
          <w:p w14:paraId="7058C157" w14:textId="77777777" w:rsidR="00E845C4" w:rsidRPr="002F0371" w:rsidRDefault="00E845C4" w:rsidP="000D5B6C">
            <w:pPr>
              <w:rPr>
                <w:rFonts w:ascii="Times New Roman" w:hAnsi="Times New Roman"/>
                <w:sz w:val="22"/>
                <w:szCs w:val="22"/>
              </w:rPr>
            </w:pPr>
            <w:r w:rsidRPr="002F0371">
              <w:rPr>
                <w:rFonts w:ascii="Times New Roman" w:hAnsi="Times New Roman"/>
                <w:sz w:val="22"/>
                <w:szCs w:val="22"/>
              </w:rPr>
              <w:t>Some of hotels and propose</w:t>
            </w:r>
            <w:r>
              <w:rPr>
                <w:rFonts w:ascii="Times New Roman" w:hAnsi="Times New Roman"/>
                <w:sz w:val="22"/>
                <w:szCs w:val="22"/>
              </w:rPr>
              <w:t>d</w:t>
            </w:r>
            <w:r w:rsidRPr="002F0371">
              <w:rPr>
                <w:rFonts w:ascii="Times New Roman" w:hAnsi="Times New Roman"/>
                <w:sz w:val="22"/>
                <w:szCs w:val="22"/>
              </w:rPr>
              <w:t xml:space="preserve"> meeting rooms are not available long time</w:t>
            </w:r>
          </w:p>
        </w:tc>
        <w:tc>
          <w:tcPr>
            <w:tcW w:w="0" w:type="auto"/>
            <w:tcBorders>
              <w:top w:val="single" w:sz="4" w:space="0" w:color="auto"/>
              <w:left w:val="single" w:sz="4" w:space="0" w:color="auto"/>
              <w:bottom w:val="single" w:sz="4" w:space="0" w:color="auto"/>
              <w:right w:val="single" w:sz="4" w:space="0" w:color="auto"/>
            </w:tcBorders>
          </w:tcPr>
          <w:p w14:paraId="17FE0997" w14:textId="77777777" w:rsidR="00E845C4" w:rsidRPr="002F0371" w:rsidRDefault="00E845C4" w:rsidP="000D5B6C">
            <w:pPr>
              <w:jc w:val="center"/>
              <w:rPr>
                <w:rFonts w:ascii="Times New Roman" w:hAnsi="Times New Roman"/>
                <w:sz w:val="22"/>
                <w:szCs w:val="22"/>
              </w:rPr>
            </w:pPr>
            <w:r w:rsidRPr="002F0371">
              <w:rPr>
                <w:rFonts w:ascii="Times New Roman" w:hAnsi="Times New Roman"/>
                <w:sz w:val="22"/>
                <w:szCs w:val="22"/>
              </w:rPr>
              <w:t>L</w:t>
            </w:r>
          </w:p>
        </w:tc>
        <w:tc>
          <w:tcPr>
            <w:tcW w:w="0" w:type="auto"/>
            <w:tcBorders>
              <w:top w:val="single" w:sz="4" w:space="0" w:color="auto"/>
              <w:left w:val="single" w:sz="4" w:space="0" w:color="auto"/>
              <w:bottom w:val="single" w:sz="4" w:space="0" w:color="auto"/>
              <w:right w:val="single" w:sz="4" w:space="0" w:color="auto"/>
            </w:tcBorders>
          </w:tcPr>
          <w:p w14:paraId="07C29763" w14:textId="77777777" w:rsidR="00E845C4" w:rsidRPr="002F0371" w:rsidRDefault="00E845C4" w:rsidP="000D5B6C">
            <w:pPr>
              <w:jc w:val="center"/>
              <w:rPr>
                <w:rFonts w:ascii="Times New Roman" w:hAnsi="Times New Roman"/>
                <w:sz w:val="22"/>
                <w:szCs w:val="22"/>
              </w:rPr>
            </w:pPr>
            <w:r w:rsidRPr="002F0371">
              <w:rPr>
                <w:rFonts w:ascii="Times New Roman" w:hAnsi="Times New Roman"/>
                <w:sz w:val="22"/>
                <w:szCs w:val="22"/>
              </w:rPr>
              <w:t>H</w:t>
            </w:r>
          </w:p>
        </w:tc>
        <w:tc>
          <w:tcPr>
            <w:tcW w:w="0" w:type="auto"/>
            <w:tcBorders>
              <w:top w:val="single" w:sz="4" w:space="0" w:color="auto"/>
              <w:left w:val="single" w:sz="4" w:space="0" w:color="auto"/>
              <w:bottom w:val="single" w:sz="4" w:space="0" w:color="auto"/>
              <w:right w:val="single" w:sz="4" w:space="0" w:color="auto"/>
            </w:tcBorders>
          </w:tcPr>
          <w:p w14:paraId="4F3666EA" w14:textId="77777777" w:rsidR="00E845C4" w:rsidRPr="002F0371" w:rsidRDefault="00E845C4" w:rsidP="000D5B6C">
            <w:pPr>
              <w:rPr>
                <w:rFonts w:ascii="Times New Roman" w:hAnsi="Times New Roman"/>
                <w:sz w:val="22"/>
                <w:szCs w:val="22"/>
              </w:rPr>
            </w:pPr>
            <w:r w:rsidRPr="002F0371">
              <w:rPr>
                <w:rFonts w:ascii="Times New Roman" w:hAnsi="Times New Roman"/>
                <w:sz w:val="22"/>
                <w:szCs w:val="22"/>
              </w:rPr>
              <w:t>Contracting Authority will send events schedule minimum 30 days before and Contractor will have enough time to make reservation</w:t>
            </w:r>
          </w:p>
        </w:tc>
      </w:tr>
      <w:tr w:rsidR="00E845C4" w:rsidRPr="002F0371" w14:paraId="091F9350" w14:textId="77777777" w:rsidTr="000D5B6C">
        <w:trPr>
          <w:trHeight w:val="814"/>
        </w:trPr>
        <w:tc>
          <w:tcPr>
            <w:tcW w:w="0" w:type="auto"/>
            <w:tcBorders>
              <w:top w:val="single" w:sz="4" w:space="0" w:color="auto"/>
              <w:left w:val="single" w:sz="4" w:space="0" w:color="auto"/>
              <w:bottom w:val="single" w:sz="4" w:space="0" w:color="auto"/>
              <w:right w:val="single" w:sz="4" w:space="0" w:color="auto"/>
            </w:tcBorders>
          </w:tcPr>
          <w:p w14:paraId="0C137CFE" w14:textId="56F105EE" w:rsidR="00E845C4" w:rsidRPr="002F0371" w:rsidRDefault="00E845C4" w:rsidP="000D5B6C">
            <w:pPr>
              <w:rPr>
                <w:rFonts w:ascii="Times New Roman" w:hAnsi="Times New Roman"/>
                <w:sz w:val="22"/>
                <w:szCs w:val="22"/>
              </w:rPr>
            </w:pPr>
            <w:r w:rsidRPr="00E845C4">
              <w:rPr>
                <w:rFonts w:ascii="Times New Roman" w:hAnsi="Times New Roman"/>
                <w:sz w:val="22"/>
                <w:szCs w:val="22"/>
              </w:rPr>
              <w:t xml:space="preserve">Lack of communication and logistical coordination between the Contractor and the Contracting Authority. </w:t>
            </w:r>
          </w:p>
        </w:tc>
        <w:tc>
          <w:tcPr>
            <w:tcW w:w="0" w:type="auto"/>
            <w:tcBorders>
              <w:top w:val="single" w:sz="4" w:space="0" w:color="auto"/>
              <w:left w:val="single" w:sz="4" w:space="0" w:color="auto"/>
              <w:bottom w:val="single" w:sz="4" w:space="0" w:color="auto"/>
              <w:right w:val="single" w:sz="4" w:space="0" w:color="auto"/>
            </w:tcBorders>
          </w:tcPr>
          <w:p w14:paraId="62AED0A6" w14:textId="77777777" w:rsidR="00E845C4" w:rsidRPr="002F0371" w:rsidRDefault="00E845C4" w:rsidP="000D5B6C">
            <w:pPr>
              <w:jc w:val="center"/>
              <w:rPr>
                <w:rFonts w:ascii="Times New Roman" w:hAnsi="Times New Roman"/>
                <w:sz w:val="22"/>
                <w:szCs w:val="22"/>
              </w:rPr>
            </w:pPr>
          </w:p>
          <w:p w14:paraId="678748DE" w14:textId="77777777" w:rsidR="00E845C4" w:rsidRPr="002F0371" w:rsidRDefault="00E845C4" w:rsidP="000D5B6C">
            <w:pPr>
              <w:jc w:val="center"/>
              <w:rPr>
                <w:rFonts w:ascii="Times New Roman" w:hAnsi="Times New Roman"/>
                <w:sz w:val="22"/>
                <w:szCs w:val="22"/>
              </w:rPr>
            </w:pPr>
          </w:p>
          <w:p w14:paraId="4C036150" w14:textId="77777777" w:rsidR="00E845C4" w:rsidRPr="002F0371" w:rsidRDefault="00E845C4" w:rsidP="000D5B6C">
            <w:pPr>
              <w:jc w:val="center"/>
              <w:rPr>
                <w:rFonts w:ascii="Times New Roman" w:hAnsi="Times New Roman"/>
                <w:sz w:val="22"/>
                <w:szCs w:val="22"/>
              </w:rPr>
            </w:pPr>
            <w:r w:rsidRPr="002F0371">
              <w:rPr>
                <w:rFonts w:ascii="Times New Roman" w:hAnsi="Times New Roman"/>
                <w:sz w:val="22"/>
                <w:szCs w:val="22"/>
              </w:rPr>
              <w:t>L</w:t>
            </w:r>
          </w:p>
        </w:tc>
        <w:tc>
          <w:tcPr>
            <w:tcW w:w="0" w:type="auto"/>
            <w:tcBorders>
              <w:top w:val="single" w:sz="4" w:space="0" w:color="auto"/>
              <w:left w:val="single" w:sz="4" w:space="0" w:color="auto"/>
              <w:bottom w:val="single" w:sz="4" w:space="0" w:color="auto"/>
              <w:right w:val="single" w:sz="4" w:space="0" w:color="auto"/>
            </w:tcBorders>
          </w:tcPr>
          <w:p w14:paraId="38B90CC9" w14:textId="77777777" w:rsidR="00E845C4" w:rsidRPr="002F0371" w:rsidRDefault="00E845C4" w:rsidP="000D5B6C">
            <w:pPr>
              <w:jc w:val="center"/>
              <w:rPr>
                <w:rFonts w:ascii="Times New Roman" w:hAnsi="Times New Roman"/>
                <w:sz w:val="22"/>
                <w:szCs w:val="22"/>
              </w:rPr>
            </w:pPr>
          </w:p>
          <w:p w14:paraId="2E2C42E1" w14:textId="77777777" w:rsidR="00E845C4" w:rsidRPr="002F0371" w:rsidRDefault="00E845C4" w:rsidP="000D5B6C">
            <w:pPr>
              <w:jc w:val="center"/>
              <w:rPr>
                <w:rFonts w:ascii="Times New Roman" w:hAnsi="Times New Roman"/>
                <w:sz w:val="22"/>
                <w:szCs w:val="22"/>
              </w:rPr>
            </w:pPr>
          </w:p>
          <w:p w14:paraId="730E6CA1" w14:textId="77777777" w:rsidR="00E845C4" w:rsidRPr="002F0371" w:rsidRDefault="00E845C4" w:rsidP="000D5B6C">
            <w:pPr>
              <w:jc w:val="center"/>
              <w:rPr>
                <w:rFonts w:ascii="Times New Roman" w:hAnsi="Times New Roman"/>
                <w:sz w:val="22"/>
                <w:szCs w:val="22"/>
              </w:rPr>
            </w:pPr>
            <w:r w:rsidRPr="002F0371">
              <w:rPr>
                <w:rFonts w:ascii="Times New Roman" w:hAnsi="Times New Roman"/>
                <w:sz w:val="22"/>
                <w:szCs w:val="22"/>
              </w:rPr>
              <w:t>H</w:t>
            </w:r>
          </w:p>
        </w:tc>
        <w:tc>
          <w:tcPr>
            <w:tcW w:w="0" w:type="auto"/>
            <w:tcBorders>
              <w:top w:val="single" w:sz="4" w:space="0" w:color="auto"/>
              <w:left w:val="single" w:sz="4" w:space="0" w:color="auto"/>
              <w:bottom w:val="single" w:sz="4" w:space="0" w:color="auto"/>
              <w:right w:val="single" w:sz="4" w:space="0" w:color="auto"/>
            </w:tcBorders>
          </w:tcPr>
          <w:p w14:paraId="0B6A53DA" w14:textId="49C1A71B" w:rsidR="00E845C4" w:rsidRPr="002F0371" w:rsidRDefault="00E845C4" w:rsidP="000D5B6C">
            <w:pPr>
              <w:rPr>
                <w:rFonts w:ascii="Times New Roman" w:hAnsi="Times New Roman"/>
                <w:sz w:val="22"/>
                <w:szCs w:val="22"/>
              </w:rPr>
            </w:pPr>
            <w:r>
              <w:rPr>
                <w:rFonts w:ascii="Times New Roman" w:hAnsi="Times New Roman"/>
                <w:sz w:val="22"/>
                <w:szCs w:val="22"/>
              </w:rPr>
              <w:t>T</w:t>
            </w:r>
            <w:r w:rsidRPr="00E845C4">
              <w:rPr>
                <w:rFonts w:ascii="Times New Roman" w:hAnsi="Times New Roman"/>
                <w:sz w:val="22"/>
                <w:szCs w:val="22"/>
              </w:rPr>
              <w:t>he Contractor should be proactive and maintain continuous contact with the relevant representatives of the Contracting Authority.</w:t>
            </w:r>
            <w:r w:rsidRPr="002F0371">
              <w:rPr>
                <w:rFonts w:ascii="Times New Roman" w:hAnsi="Times New Roman"/>
                <w:sz w:val="22"/>
                <w:szCs w:val="22"/>
              </w:rPr>
              <w:t xml:space="preserve"> </w:t>
            </w:r>
          </w:p>
        </w:tc>
      </w:tr>
    </w:tbl>
    <w:p w14:paraId="7C443D05" w14:textId="60E5D7EF" w:rsidR="00821D7D" w:rsidRDefault="00821D7D" w:rsidP="008D141B">
      <w:pPr>
        <w:rPr>
          <w:rFonts w:ascii="Times New Roman" w:hAnsi="Times New Roman"/>
          <w:sz w:val="22"/>
          <w:szCs w:val="22"/>
        </w:rPr>
      </w:pPr>
    </w:p>
    <w:p w14:paraId="23B655C7" w14:textId="77777777" w:rsidR="00D81857" w:rsidRPr="0063749B" w:rsidRDefault="00D81857" w:rsidP="008A65FE">
      <w:pPr>
        <w:pStyle w:val="Heading1"/>
      </w:pPr>
      <w:bookmarkStart w:id="14" w:name="_Toc424210167"/>
      <w:r w:rsidRPr="0063749B">
        <w:t>SCOPE OF THE WORK</w:t>
      </w:r>
      <w:bookmarkEnd w:id="14"/>
    </w:p>
    <w:p w14:paraId="25056A24" w14:textId="77777777" w:rsidR="00D81857" w:rsidRPr="0063749B" w:rsidRDefault="00D81857" w:rsidP="009D2CAF">
      <w:pPr>
        <w:pStyle w:val="Heading2"/>
      </w:pPr>
      <w:bookmarkStart w:id="15" w:name="_Toc424210168"/>
      <w:r w:rsidRPr="0063749B">
        <w:t>General</w:t>
      </w:r>
      <w:bookmarkEnd w:id="15"/>
    </w:p>
    <w:p w14:paraId="5BC5BF6B" w14:textId="77777777" w:rsidR="00D81857" w:rsidRPr="0063749B" w:rsidRDefault="00D81857" w:rsidP="008D141B">
      <w:pPr>
        <w:pStyle w:val="Heading3"/>
        <w:keepNext w:val="0"/>
      </w:pPr>
      <w:r w:rsidRPr="0063749B">
        <w:t xml:space="preserve">Description of the </w:t>
      </w:r>
      <w:r w:rsidR="002E468E" w:rsidRPr="0063749B">
        <w:t>assignment</w:t>
      </w:r>
    </w:p>
    <w:p w14:paraId="1090E013" w14:textId="77777777" w:rsidR="00E845C4" w:rsidRPr="00E845C4" w:rsidRDefault="00E845C4" w:rsidP="00E845C4">
      <w:pPr>
        <w:rPr>
          <w:rFonts w:ascii="Times New Roman" w:hAnsi="Times New Roman"/>
          <w:sz w:val="22"/>
          <w:szCs w:val="22"/>
        </w:rPr>
      </w:pPr>
      <w:r w:rsidRPr="00E845C4">
        <w:rPr>
          <w:rFonts w:ascii="Times New Roman" w:hAnsi="Times New Roman"/>
          <w:sz w:val="22"/>
          <w:szCs w:val="22"/>
        </w:rPr>
        <w:t>The assignment includes all necessary services that the Contractor shall carry out for the overall logistical coordination and the organization of the events mentioned in p. 4.2. Each event has to be organized separately, at different dates and in different places on the territory of the respective partnering country. For each event the Contractor will have to provide a variety of professional services, such as: transport, accommodation and catering for the team members and participants.</w:t>
      </w:r>
    </w:p>
    <w:p w14:paraId="54A382AE" w14:textId="504CC3F5" w:rsidR="00E845C4" w:rsidRPr="00E845C4" w:rsidRDefault="00E845C4" w:rsidP="00E845C4">
      <w:pPr>
        <w:rPr>
          <w:rFonts w:ascii="Times New Roman" w:hAnsi="Times New Roman"/>
          <w:sz w:val="22"/>
          <w:szCs w:val="22"/>
        </w:rPr>
      </w:pPr>
      <w:r w:rsidRPr="00E845C4">
        <w:rPr>
          <w:rFonts w:ascii="Times New Roman" w:hAnsi="Times New Roman"/>
          <w:sz w:val="22"/>
          <w:szCs w:val="22"/>
        </w:rPr>
        <w:t xml:space="preserve">The exact dates and venues as well as the number of participants of the events will be determined by the Contracting </w:t>
      </w:r>
      <w:r>
        <w:rPr>
          <w:rFonts w:ascii="Times New Roman" w:hAnsi="Times New Roman"/>
          <w:sz w:val="22"/>
          <w:szCs w:val="22"/>
        </w:rPr>
        <w:t>A</w:t>
      </w:r>
      <w:r w:rsidRPr="00E845C4">
        <w:rPr>
          <w:rFonts w:ascii="Times New Roman" w:hAnsi="Times New Roman"/>
          <w:sz w:val="22"/>
          <w:szCs w:val="22"/>
        </w:rPr>
        <w:t xml:space="preserve">uthority in due time before the respective event in order for the Contractor to be able to ensure transport, accommodation and catering. In case of catering services, the Contractor shall provide the Contracting </w:t>
      </w:r>
      <w:r>
        <w:rPr>
          <w:rFonts w:ascii="Times New Roman" w:hAnsi="Times New Roman"/>
          <w:sz w:val="22"/>
          <w:szCs w:val="22"/>
        </w:rPr>
        <w:t>A</w:t>
      </w:r>
      <w:r w:rsidRPr="00E845C4">
        <w:rPr>
          <w:rFonts w:ascii="Times New Roman" w:hAnsi="Times New Roman"/>
          <w:sz w:val="22"/>
          <w:szCs w:val="22"/>
        </w:rPr>
        <w:t>uthority with two alternative offers of menus.</w:t>
      </w:r>
    </w:p>
    <w:p w14:paraId="4C4D4BA1" w14:textId="67601F0A" w:rsidR="00D81857" w:rsidRPr="0063749B" w:rsidRDefault="00E845C4" w:rsidP="00E845C4">
      <w:pPr>
        <w:rPr>
          <w:rFonts w:ascii="Times New Roman" w:hAnsi="Times New Roman"/>
          <w:sz w:val="22"/>
          <w:szCs w:val="22"/>
        </w:rPr>
      </w:pPr>
      <w:r w:rsidRPr="00E845C4">
        <w:rPr>
          <w:rFonts w:ascii="Times New Roman" w:hAnsi="Times New Roman"/>
          <w:sz w:val="22"/>
          <w:szCs w:val="22"/>
        </w:rPr>
        <w:t>The Contracting authority reserves the right to make changes in the provisionally requested services with the consent of the Contractor.</w:t>
      </w:r>
    </w:p>
    <w:p w14:paraId="4C5B3E92" w14:textId="77777777" w:rsidR="00D81857" w:rsidRPr="0063749B" w:rsidRDefault="00D81857" w:rsidP="008D141B">
      <w:pPr>
        <w:pStyle w:val="Heading3"/>
        <w:keepNext w:val="0"/>
      </w:pPr>
      <w:r w:rsidRPr="0063749B">
        <w:t>Geographical area to be covered</w:t>
      </w:r>
    </w:p>
    <w:p w14:paraId="637C5422" w14:textId="55116F0D" w:rsidR="00D81857" w:rsidRPr="0063749B" w:rsidRDefault="00E845C4" w:rsidP="008D141B">
      <w:pPr>
        <w:rPr>
          <w:rFonts w:ascii="Times New Roman" w:hAnsi="Times New Roman"/>
          <w:sz w:val="22"/>
          <w:szCs w:val="22"/>
        </w:rPr>
      </w:pPr>
      <w:r>
        <w:rPr>
          <w:rFonts w:ascii="Times New Roman" w:hAnsi="Times New Roman"/>
          <w:sz w:val="22"/>
          <w:szCs w:val="22"/>
        </w:rPr>
        <w:t>The contract will be realized in the territory of Vidin District in Bulgaria, and Bor and Zaječar Districts in Eastern Serbia</w:t>
      </w:r>
    </w:p>
    <w:p w14:paraId="33B4882D" w14:textId="77777777" w:rsidR="00D81857" w:rsidRPr="0063749B" w:rsidRDefault="00D81857" w:rsidP="008D141B">
      <w:pPr>
        <w:pStyle w:val="Heading3"/>
        <w:keepNext w:val="0"/>
      </w:pPr>
      <w:r w:rsidRPr="0063749B">
        <w:t>Target groups</w:t>
      </w:r>
    </w:p>
    <w:p w14:paraId="2FD8E870" w14:textId="5BF21A57" w:rsidR="00D81857" w:rsidRPr="0063749B" w:rsidRDefault="0057300B" w:rsidP="0057300B">
      <w:pPr>
        <w:rPr>
          <w:rFonts w:ascii="Times New Roman" w:hAnsi="Times New Roman"/>
          <w:sz w:val="22"/>
          <w:szCs w:val="22"/>
        </w:rPr>
      </w:pPr>
      <w:r w:rsidRPr="0057300B">
        <w:rPr>
          <w:rFonts w:ascii="Times New Roman" w:hAnsi="Times New Roman"/>
          <w:sz w:val="22"/>
          <w:szCs w:val="22"/>
        </w:rPr>
        <w:t>Wine producers and owners of wine cellars</w:t>
      </w:r>
      <w:r>
        <w:rPr>
          <w:rFonts w:ascii="Times New Roman" w:hAnsi="Times New Roman"/>
          <w:sz w:val="22"/>
          <w:szCs w:val="22"/>
        </w:rPr>
        <w:t>, t</w:t>
      </w:r>
      <w:r w:rsidRPr="0057300B">
        <w:rPr>
          <w:rFonts w:ascii="Times New Roman" w:hAnsi="Times New Roman"/>
          <w:sz w:val="22"/>
          <w:szCs w:val="22"/>
        </w:rPr>
        <w:t>ourist service providers (restaurants, hotels, pensions etc)</w:t>
      </w:r>
      <w:r>
        <w:rPr>
          <w:rFonts w:ascii="Times New Roman" w:hAnsi="Times New Roman"/>
          <w:sz w:val="22"/>
          <w:szCs w:val="22"/>
        </w:rPr>
        <w:t>, c</w:t>
      </w:r>
      <w:r w:rsidRPr="0057300B">
        <w:rPr>
          <w:rFonts w:ascii="Times New Roman" w:hAnsi="Times New Roman"/>
          <w:sz w:val="22"/>
          <w:szCs w:val="22"/>
        </w:rPr>
        <w:t>ultural and nature protection institutions (museums, galleries, local authorities, associations etc)</w:t>
      </w:r>
      <w:r>
        <w:rPr>
          <w:rFonts w:ascii="Times New Roman" w:hAnsi="Times New Roman"/>
          <w:sz w:val="22"/>
          <w:szCs w:val="22"/>
        </w:rPr>
        <w:t xml:space="preserve">. </w:t>
      </w:r>
    </w:p>
    <w:p w14:paraId="2F59CC1B" w14:textId="1D3EBDA6" w:rsidR="00D81857" w:rsidRDefault="00D81857" w:rsidP="009D2CAF">
      <w:pPr>
        <w:pStyle w:val="Heading2"/>
      </w:pPr>
      <w:bookmarkStart w:id="16" w:name="_Ref20657225"/>
      <w:bookmarkStart w:id="17" w:name="_Toc424210169"/>
      <w:r w:rsidRPr="0063749B">
        <w:t xml:space="preserve">Specific </w:t>
      </w:r>
      <w:r w:rsidR="00CA7163">
        <w:t>work</w:t>
      </w:r>
      <w:bookmarkEnd w:id="16"/>
      <w:bookmarkEnd w:id="17"/>
    </w:p>
    <w:p w14:paraId="0AFE55A9" w14:textId="0EF0FBE9" w:rsidR="0057300B" w:rsidRPr="0057300B" w:rsidRDefault="0057300B" w:rsidP="0057300B">
      <w:pPr>
        <w:pStyle w:val="Text2"/>
        <w:ind w:left="0"/>
        <w:rPr>
          <w:rFonts w:ascii="Times New Roman" w:hAnsi="Times New Roman"/>
          <w:sz w:val="22"/>
          <w:szCs w:val="22"/>
        </w:rPr>
      </w:pPr>
      <w:r w:rsidRPr="0057300B">
        <w:rPr>
          <w:rFonts w:ascii="Times New Roman" w:hAnsi="Times New Roman"/>
          <w:sz w:val="22"/>
          <w:szCs w:val="22"/>
        </w:rPr>
        <w:t xml:space="preserve">The </w:t>
      </w:r>
      <w:r>
        <w:rPr>
          <w:rFonts w:ascii="Times New Roman" w:hAnsi="Times New Roman"/>
          <w:sz w:val="22"/>
          <w:szCs w:val="22"/>
        </w:rPr>
        <w:t xml:space="preserve">following services will be provided from the </w:t>
      </w:r>
      <w:r w:rsidRPr="0057300B">
        <w:rPr>
          <w:rFonts w:ascii="Times New Roman" w:hAnsi="Times New Roman"/>
          <w:sz w:val="22"/>
          <w:szCs w:val="22"/>
        </w:rPr>
        <w:t>selected Contractor</w:t>
      </w:r>
      <w:r>
        <w:rPr>
          <w:rFonts w:ascii="Times New Roman" w:hAnsi="Times New Roman"/>
          <w:sz w:val="22"/>
          <w:szCs w:val="22"/>
        </w:rPr>
        <w:t xml:space="preserve"> (winner of the tender)</w:t>
      </w:r>
      <w:r w:rsidRPr="0057300B">
        <w:rPr>
          <w:rFonts w:ascii="Times New Roman" w:hAnsi="Times New Roman"/>
          <w:sz w:val="22"/>
          <w:szCs w:val="22"/>
        </w:rPr>
        <w:t>:</w:t>
      </w:r>
    </w:p>
    <w:p w14:paraId="78443DA1" w14:textId="21D0CFC9" w:rsidR="0057300B" w:rsidRPr="008145B7" w:rsidRDefault="0057300B" w:rsidP="0057300B">
      <w:pPr>
        <w:pStyle w:val="ListBullet"/>
        <w:numPr>
          <w:ilvl w:val="6"/>
          <w:numId w:val="3"/>
        </w:numPr>
        <w:spacing w:after="0"/>
        <w:rPr>
          <w:b/>
          <w:bCs/>
          <w:sz w:val="22"/>
          <w:szCs w:val="22"/>
        </w:rPr>
      </w:pPr>
      <w:r w:rsidRPr="008145B7">
        <w:rPr>
          <w:b/>
          <w:bCs/>
          <w:sz w:val="22"/>
          <w:szCs w:val="22"/>
        </w:rPr>
        <w:lastRenderedPageBreak/>
        <w:t>Providing accommodation for the project team members in Bulgaria and Eastern Serbia</w:t>
      </w:r>
    </w:p>
    <w:p w14:paraId="62C024D0" w14:textId="005134C1" w:rsidR="0057300B" w:rsidRDefault="0057300B" w:rsidP="0057300B">
      <w:pPr>
        <w:pStyle w:val="ListBullet"/>
        <w:spacing w:after="0"/>
        <w:ind w:left="502"/>
        <w:rPr>
          <w:sz w:val="22"/>
          <w:szCs w:val="22"/>
        </w:rPr>
      </w:pPr>
    </w:p>
    <w:p w14:paraId="1892ED19" w14:textId="0378B6E8" w:rsidR="00BC47A1" w:rsidRPr="008145B7" w:rsidRDefault="00BC47A1" w:rsidP="00BC47A1">
      <w:pPr>
        <w:spacing w:after="0" w:line="239" w:lineRule="auto"/>
        <w:ind w:right="47"/>
        <w:rPr>
          <w:rFonts w:ascii="Times New Roman" w:hAnsi="Times New Roman"/>
          <w:iCs/>
          <w:sz w:val="22"/>
          <w:szCs w:val="22"/>
        </w:rPr>
      </w:pPr>
      <w:r w:rsidRPr="008145B7">
        <w:rPr>
          <w:rFonts w:ascii="Times New Roman" w:hAnsi="Times New Roman"/>
          <w:iCs/>
          <w:sz w:val="22"/>
          <w:szCs w:val="22"/>
        </w:rPr>
        <w:t xml:space="preserve">The service provider should provide accommodation (bed and breakfast) for 2 members of the project during the events in the Vidin District in Bulgaria and Bor and Zaječar Districts in Serbia. The service provider should provide accommodation in minimum </w:t>
      </w:r>
      <w:r w:rsidRPr="00ED756C">
        <w:rPr>
          <w:rFonts w:ascii="Times New Roman" w:hAnsi="Times New Roman"/>
          <w:iCs/>
          <w:sz w:val="22"/>
          <w:szCs w:val="22"/>
        </w:rPr>
        <w:t>3 stars</w:t>
      </w:r>
      <w:r w:rsidRPr="008145B7">
        <w:rPr>
          <w:rFonts w:ascii="Times New Roman" w:hAnsi="Times New Roman"/>
          <w:iCs/>
          <w:sz w:val="22"/>
          <w:szCs w:val="22"/>
        </w:rPr>
        <w:t xml:space="preserve"> hotel in single rooms with bathroom, TV, phone, WI-FI internet and with good condition for staying in all seasons (air condition in summer time and heating in winter time)</w:t>
      </w:r>
    </w:p>
    <w:p w14:paraId="579E8902" w14:textId="10BA2D07" w:rsidR="00BC47A1" w:rsidRPr="008145B7" w:rsidRDefault="00BC47A1" w:rsidP="00BC47A1">
      <w:pPr>
        <w:pStyle w:val="ListParagraph"/>
        <w:numPr>
          <w:ilvl w:val="0"/>
          <w:numId w:val="32"/>
        </w:numPr>
        <w:spacing w:line="239" w:lineRule="auto"/>
        <w:ind w:right="47"/>
        <w:rPr>
          <w:rFonts w:ascii="Times New Roman" w:hAnsi="Times New Roman" w:cs="Times New Roman"/>
          <w:iCs/>
        </w:rPr>
      </w:pPr>
      <w:bookmarkStart w:id="18" w:name="_Hlk18176994"/>
      <w:r w:rsidRPr="008145B7">
        <w:rPr>
          <w:rFonts w:ascii="Times New Roman" w:hAnsi="Times New Roman" w:cs="Times New Roman"/>
          <w:iCs/>
        </w:rPr>
        <w:t xml:space="preserve">Accommodation (bed and breakfast) for 2 members of the project team for 1 night (2 nights in total) in Vidin District during the Training for tour operators and winemakers </w:t>
      </w:r>
    </w:p>
    <w:p w14:paraId="6BEBB68A" w14:textId="69E4FCB8" w:rsidR="00BC47A1" w:rsidRPr="008145B7" w:rsidRDefault="00BC47A1" w:rsidP="00BC47A1">
      <w:pPr>
        <w:pStyle w:val="ListParagraph"/>
        <w:numPr>
          <w:ilvl w:val="0"/>
          <w:numId w:val="32"/>
        </w:numPr>
        <w:rPr>
          <w:rFonts w:ascii="Times New Roman" w:hAnsi="Times New Roman" w:cs="Times New Roman"/>
          <w:iCs/>
        </w:rPr>
      </w:pPr>
      <w:r w:rsidRPr="008145B7">
        <w:rPr>
          <w:rFonts w:ascii="Times New Roman" w:hAnsi="Times New Roman" w:cs="Times New Roman"/>
          <w:iCs/>
        </w:rPr>
        <w:t xml:space="preserve">Accommodation (bed and breakfast) for 2 members of the project team for 1 night (2 nights in total) in Vidin District during the Wine route management workshop  </w:t>
      </w:r>
    </w:p>
    <w:p w14:paraId="61153CD1" w14:textId="6F6B0847" w:rsidR="00BC47A1" w:rsidRPr="008145B7" w:rsidRDefault="00BC47A1" w:rsidP="00BC47A1">
      <w:pPr>
        <w:pStyle w:val="ListParagraph"/>
        <w:numPr>
          <w:ilvl w:val="0"/>
          <w:numId w:val="32"/>
        </w:numPr>
        <w:rPr>
          <w:rFonts w:ascii="Times New Roman" w:hAnsi="Times New Roman" w:cs="Times New Roman"/>
          <w:iCs/>
        </w:rPr>
      </w:pPr>
      <w:r w:rsidRPr="008145B7">
        <w:rPr>
          <w:rFonts w:ascii="Times New Roman" w:hAnsi="Times New Roman" w:cs="Times New Roman"/>
          <w:iCs/>
        </w:rPr>
        <w:t xml:space="preserve">Accommodation (bed and breakfast) for 2 members of the project team for 1 night (2 nights in total) in Vidin District during the Traveling workshop for the exchange of experience </w:t>
      </w:r>
    </w:p>
    <w:p w14:paraId="6620CE33" w14:textId="2AED8524" w:rsidR="00BC47A1" w:rsidRPr="008145B7" w:rsidRDefault="00BC47A1" w:rsidP="00BC47A1">
      <w:pPr>
        <w:pStyle w:val="ListParagraph"/>
        <w:numPr>
          <w:ilvl w:val="0"/>
          <w:numId w:val="32"/>
        </w:numPr>
        <w:rPr>
          <w:rFonts w:ascii="Times New Roman" w:hAnsi="Times New Roman" w:cs="Times New Roman"/>
          <w:iCs/>
        </w:rPr>
      </w:pPr>
      <w:r w:rsidRPr="008145B7">
        <w:rPr>
          <w:rFonts w:ascii="Times New Roman" w:hAnsi="Times New Roman" w:cs="Times New Roman"/>
          <w:iCs/>
        </w:rPr>
        <w:t xml:space="preserve">Accommodation (bed and breakfast) for 2 members of the project team for 1 night (2 nights in total) in Vidin District during the Wine Fair   </w:t>
      </w:r>
    </w:p>
    <w:p w14:paraId="044A3A0C" w14:textId="48B4008B" w:rsidR="00BC47A1" w:rsidRPr="008145B7" w:rsidRDefault="00BC47A1" w:rsidP="00BC47A1">
      <w:pPr>
        <w:pStyle w:val="ListParagraph"/>
        <w:numPr>
          <w:ilvl w:val="0"/>
          <w:numId w:val="32"/>
        </w:numPr>
        <w:spacing w:line="239" w:lineRule="auto"/>
        <w:ind w:right="47"/>
        <w:rPr>
          <w:rFonts w:ascii="Times New Roman" w:hAnsi="Times New Roman" w:cs="Times New Roman"/>
          <w:iCs/>
        </w:rPr>
      </w:pPr>
      <w:r w:rsidRPr="008145B7">
        <w:rPr>
          <w:rFonts w:ascii="Times New Roman" w:hAnsi="Times New Roman" w:cs="Times New Roman"/>
          <w:iCs/>
        </w:rPr>
        <w:t xml:space="preserve">Accommodation (bed and breakfast) for 2 members of the project team for 1 night (2 nights in total) in Bor and </w:t>
      </w:r>
      <w:proofErr w:type="spellStart"/>
      <w:r w:rsidRPr="008145B7">
        <w:rPr>
          <w:rFonts w:ascii="Times New Roman" w:hAnsi="Times New Roman" w:cs="Times New Roman"/>
          <w:iCs/>
        </w:rPr>
        <w:t>Zajecar</w:t>
      </w:r>
      <w:proofErr w:type="spellEnd"/>
      <w:r w:rsidRPr="008145B7">
        <w:rPr>
          <w:rFonts w:ascii="Times New Roman" w:hAnsi="Times New Roman" w:cs="Times New Roman"/>
          <w:iCs/>
        </w:rPr>
        <w:t xml:space="preserve"> District</w:t>
      </w:r>
      <w:r w:rsidR="008145B7" w:rsidRPr="008145B7">
        <w:rPr>
          <w:rFonts w:ascii="Times New Roman" w:hAnsi="Times New Roman" w:cs="Times New Roman"/>
          <w:iCs/>
        </w:rPr>
        <w:t>s</w:t>
      </w:r>
      <w:r w:rsidRPr="008145B7">
        <w:rPr>
          <w:rFonts w:ascii="Times New Roman" w:hAnsi="Times New Roman" w:cs="Times New Roman"/>
          <w:iCs/>
        </w:rPr>
        <w:t xml:space="preserve"> during the Training for tour operators and winemakers </w:t>
      </w:r>
    </w:p>
    <w:p w14:paraId="2EA19043" w14:textId="6DF3D0EC" w:rsidR="00BC47A1" w:rsidRPr="008145B7" w:rsidRDefault="00BC47A1" w:rsidP="00BC47A1">
      <w:pPr>
        <w:pStyle w:val="ListParagraph"/>
        <w:numPr>
          <w:ilvl w:val="0"/>
          <w:numId w:val="32"/>
        </w:numPr>
        <w:rPr>
          <w:rFonts w:ascii="Times New Roman" w:hAnsi="Times New Roman" w:cs="Times New Roman"/>
          <w:iCs/>
        </w:rPr>
      </w:pPr>
      <w:r w:rsidRPr="008145B7">
        <w:rPr>
          <w:rFonts w:ascii="Times New Roman" w:hAnsi="Times New Roman" w:cs="Times New Roman"/>
          <w:iCs/>
        </w:rPr>
        <w:t xml:space="preserve">Accommodation (bed and breakfast) for 2 members of the project team for 1 night (2 nights in total) in </w:t>
      </w:r>
      <w:r w:rsidR="008145B7" w:rsidRPr="008145B7">
        <w:rPr>
          <w:rFonts w:ascii="Times New Roman" w:hAnsi="Times New Roman" w:cs="Times New Roman"/>
          <w:iCs/>
        </w:rPr>
        <w:t xml:space="preserve">Bor and </w:t>
      </w:r>
      <w:proofErr w:type="spellStart"/>
      <w:r w:rsidR="008145B7" w:rsidRPr="008145B7">
        <w:rPr>
          <w:rFonts w:ascii="Times New Roman" w:hAnsi="Times New Roman" w:cs="Times New Roman"/>
          <w:iCs/>
        </w:rPr>
        <w:t>Zajecar</w:t>
      </w:r>
      <w:proofErr w:type="spellEnd"/>
      <w:r w:rsidR="008145B7" w:rsidRPr="008145B7">
        <w:rPr>
          <w:rFonts w:ascii="Times New Roman" w:hAnsi="Times New Roman" w:cs="Times New Roman"/>
          <w:iCs/>
        </w:rPr>
        <w:t xml:space="preserve"> Districts </w:t>
      </w:r>
      <w:r w:rsidRPr="008145B7">
        <w:rPr>
          <w:rFonts w:ascii="Times New Roman" w:hAnsi="Times New Roman" w:cs="Times New Roman"/>
          <w:iCs/>
        </w:rPr>
        <w:t xml:space="preserve">during the Wine route management workshop  </w:t>
      </w:r>
    </w:p>
    <w:p w14:paraId="07283322" w14:textId="7144D836" w:rsidR="00BC47A1" w:rsidRPr="008145B7" w:rsidRDefault="00BC47A1" w:rsidP="00BC47A1">
      <w:pPr>
        <w:pStyle w:val="ListParagraph"/>
        <w:numPr>
          <w:ilvl w:val="0"/>
          <w:numId w:val="32"/>
        </w:numPr>
        <w:rPr>
          <w:rFonts w:ascii="Times New Roman" w:hAnsi="Times New Roman" w:cs="Times New Roman"/>
          <w:iCs/>
        </w:rPr>
      </w:pPr>
      <w:r w:rsidRPr="008145B7">
        <w:rPr>
          <w:rFonts w:ascii="Times New Roman" w:hAnsi="Times New Roman" w:cs="Times New Roman"/>
          <w:iCs/>
        </w:rPr>
        <w:t xml:space="preserve">Accommodation (bed and breakfast) for 2 members of the project team for 1 night (2 nights in total) in </w:t>
      </w:r>
      <w:r w:rsidR="008145B7" w:rsidRPr="008145B7">
        <w:rPr>
          <w:rFonts w:ascii="Times New Roman" w:hAnsi="Times New Roman" w:cs="Times New Roman"/>
          <w:iCs/>
        </w:rPr>
        <w:t xml:space="preserve">Bor and </w:t>
      </w:r>
      <w:proofErr w:type="spellStart"/>
      <w:r w:rsidR="008145B7" w:rsidRPr="008145B7">
        <w:rPr>
          <w:rFonts w:ascii="Times New Roman" w:hAnsi="Times New Roman" w:cs="Times New Roman"/>
          <w:iCs/>
        </w:rPr>
        <w:t>Zajecar</w:t>
      </w:r>
      <w:proofErr w:type="spellEnd"/>
      <w:r w:rsidR="008145B7" w:rsidRPr="008145B7">
        <w:rPr>
          <w:rFonts w:ascii="Times New Roman" w:hAnsi="Times New Roman" w:cs="Times New Roman"/>
          <w:iCs/>
        </w:rPr>
        <w:t xml:space="preserve"> Districts </w:t>
      </w:r>
      <w:r w:rsidRPr="008145B7">
        <w:rPr>
          <w:rFonts w:ascii="Times New Roman" w:hAnsi="Times New Roman" w:cs="Times New Roman"/>
          <w:iCs/>
        </w:rPr>
        <w:t xml:space="preserve">during the Traveling workshop for the exchange of experience </w:t>
      </w:r>
    </w:p>
    <w:p w14:paraId="5789F9E1" w14:textId="77777777" w:rsidR="00D2745E" w:rsidRDefault="008145B7" w:rsidP="008145B7">
      <w:pPr>
        <w:pStyle w:val="ListParagraph"/>
        <w:numPr>
          <w:ilvl w:val="0"/>
          <w:numId w:val="32"/>
        </w:numPr>
        <w:rPr>
          <w:rFonts w:ascii="Times New Roman" w:hAnsi="Times New Roman" w:cs="Times New Roman"/>
          <w:iCs/>
        </w:rPr>
      </w:pPr>
      <w:r w:rsidRPr="008145B7">
        <w:rPr>
          <w:rFonts w:ascii="Times New Roman" w:hAnsi="Times New Roman" w:cs="Times New Roman"/>
          <w:iCs/>
        </w:rPr>
        <w:t xml:space="preserve">Accommodation (bed and breakfast) for 2 members of the project team for 2 nights (4 nights in total) in Bor and </w:t>
      </w:r>
      <w:proofErr w:type="spellStart"/>
      <w:r w:rsidRPr="008145B7">
        <w:rPr>
          <w:rFonts w:ascii="Times New Roman" w:hAnsi="Times New Roman" w:cs="Times New Roman"/>
          <w:iCs/>
        </w:rPr>
        <w:t>Zajecar</w:t>
      </w:r>
      <w:proofErr w:type="spellEnd"/>
      <w:r w:rsidRPr="008145B7">
        <w:rPr>
          <w:rFonts w:ascii="Times New Roman" w:hAnsi="Times New Roman" w:cs="Times New Roman"/>
          <w:iCs/>
        </w:rPr>
        <w:t xml:space="preserve"> Districts during the 2 Trainings for internet marketing</w:t>
      </w:r>
    </w:p>
    <w:p w14:paraId="2B4E9B02" w14:textId="17E61B72" w:rsidR="0057300B" w:rsidRPr="00566B2B" w:rsidRDefault="008145B7" w:rsidP="00D2745E">
      <w:pPr>
        <w:rPr>
          <w:rFonts w:ascii="Times New Roman" w:hAnsi="Times New Roman"/>
          <w:iCs/>
          <w:sz w:val="22"/>
          <w:szCs w:val="22"/>
        </w:rPr>
      </w:pPr>
      <w:r w:rsidRPr="00566B2B">
        <w:rPr>
          <w:rFonts w:ascii="Times New Roman" w:hAnsi="Times New Roman"/>
          <w:iCs/>
          <w:sz w:val="22"/>
          <w:szCs w:val="22"/>
        </w:rPr>
        <w:t xml:space="preserve"> </w:t>
      </w:r>
      <w:r w:rsidR="00D2745E" w:rsidRPr="00566B2B">
        <w:rPr>
          <w:rFonts w:ascii="Times New Roman" w:hAnsi="Times New Roman"/>
          <w:iCs/>
          <w:sz w:val="22"/>
          <w:szCs w:val="22"/>
        </w:rPr>
        <w:t xml:space="preserve">Provisional period for implementation: </w:t>
      </w:r>
      <w:r w:rsidR="00566B2B">
        <w:rPr>
          <w:rFonts w:ascii="Times New Roman" w:hAnsi="Times New Roman"/>
          <w:iCs/>
          <w:sz w:val="22"/>
          <w:szCs w:val="22"/>
        </w:rPr>
        <w:t xml:space="preserve">October </w:t>
      </w:r>
      <w:r w:rsidR="00D2745E" w:rsidRPr="00566B2B">
        <w:rPr>
          <w:rFonts w:ascii="Times New Roman" w:hAnsi="Times New Roman"/>
          <w:iCs/>
          <w:sz w:val="22"/>
          <w:szCs w:val="22"/>
        </w:rPr>
        <w:t>2019 – July 2020</w:t>
      </w:r>
    </w:p>
    <w:p w14:paraId="17E92B24" w14:textId="77777777" w:rsidR="0057300B" w:rsidRDefault="0057300B" w:rsidP="0057300B">
      <w:pPr>
        <w:pStyle w:val="ListBullet"/>
        <w:spacing w:after="0"/>
        <w:ind w:left="502"/>
        <w:rPr>
          <w:sz w:val="22"/>
          <w:szCs w:val="22"/>
        </w:rPr>
      </w:pPr>
    </w:p>
    <w:p w14:paraId="3EEA527E" w14:textId="24F9652A" w:rsidR="0057300B" w:rsidRPr="008145B7" w:rsidRDefault="0057300B" w:rsidP="0057300B">
      <w:pPr>
        <w:pStyle w:val="ListBullet"/>
        <w:numPr>
          <w:ilvl w:val="6"/>
          <w:numId w:val="3"/>
        </w:numPr>
        <w:spacing w:after="0"/>
        <w:rPr>
          <w:b/>
          <w:bCs/>
          <w:sz w:val="22"/>
          <w:szCs w:val="22"/>
        </w:rPr>
      </w:pPr>
      <w:r w:rsidRPr="008145B7">
        <w:rPr>
          <w:b/>
          <w:bCs/>
          <w:sz w:val="22"/>
          <w:szCs w:val="22"/>
        </w:rPr>
        <w:t xml:space="preserve">Preparation and organisation of 2 days Training for tour operators and winemakers </w:t>
      </w:r>
      <w:bookmarkEnd w:id="18"/>
    </w:p>
    <w:p w14:paraId="2DA3AFAE" w14:textId="64440C48" w:rsidR="00BC47A1" w:rsidRPr="0099089C" w:rsidRDefault="00BC47A1" w:rsidP="00BC47A1">
      <w:pPr>
        <w:tabs>
          <w:tab w:val="left" w:pos="2161"/>
        </w:tabs>
        <w:spacing w:after="0"/>
        <w:rPr>
          <w:rFonts w:ascii="Times New Roman" w:hAnsi="Times New Roman"/>
          <w:color w:val="000000"/>
          <w:sz w:val="22"/>
          <w:szCs w:val="22"/>
        </w:rPr>
      </w:pPr>
      <w:r w:rsidRPr="0099089C">
        <w:rPr>
          <w:rFonts w:ascii="Times New Roman" w:hAnsi="Times New Roman"/>
          <w:color w:val="000000"/>
          <w:sz w:val="22"/>
          <w:szCs w:val="22"/>
          <w:lang w:eastAsia="en-US"/>
        </w:rPr>
        <w:t xml:space="preserve">Technical preparation and organization of two days </w:t>
      </w:r>
      <w:r w:rsidR="00300235" w:rsidRPr="00300235">
        <w:rPr>
          <w:rFonts w:ascii="Times New Roman" w:hAnsi="Times New Roman"/>
          <w:color w:val="000000"/>
          <w:sz w:val="22"/>
          <w:szCs w:val="22"/>
          <w:lang w:eastAsia="en-US"/>
        </w:rPr>
        <w:t xml:space="preserve">Training for tour operators and winemakers </w:t>
      </w:r>
      <w:r w:rsidRPr="0099089C">
        <w:rPr>
          <w:rFonts w:ascii="Times New Roman" w:hAnsi="Times New Roman"/>
          <w:color w:val="000000"/>
          <w:sz w:val="22"/>
          <w:szCs w:val="22"/>
          <w:lang w:eastAsia="en-US"/>
        </w:rPr>
        <w:t>in Eastern Serbia</w:t>
      </w:r>
      <w:r w:rsidR="00E535E3">
        <w:rPr>
          <w:rFonts w:ascii="Times New Roman" w:hAnsi="Times New Roman"/>
          <w:color w:val="000000"/>
          <w:sz w:val="22"/>
          <w:szCs w:val="22"/>
          <w:lang w:eastAsia="en-US"/>
        </w:rPr>
        <w:t xml:space="preserve"> for 20 participants</w:t>
      </w:r>
      <w:r w:rsidRPr="0099089C">
        <w:rPr>
          <w:rFonts w:ascii="Times New Roman" w:hAnsi="Times New Roman"/>
          <w:color w:val="000000"/>
          <w:sz w:val="22"/>
          <w:szCs w:val="22"/>
          <w:lang w:eastAsia="en-US"/>
        </w:rPr>
        <w:t>.  Location for organisation has to be somewhere on project territory in Eastern Serbia – Bor</w:t>
      </w:r>
      <w:r w:rsidR="00300235">
        <w:rPr>
          <w:rFonts w:ascii="Times New Roman" w:hAnsi="Times New Roman"/>
          <w:color w:val="000000"/>
          <w:sz w:val="22"/>
          <w:szCs w:val="22"/>
          <w:lang w:eastAsia="en-US"/>
        </w:rPr>
        <w:t xml:space="preserve"> and Zaječar D</w:t>
      </w:r>
      <w:r w:rsidRPr="0099089C">
        <w:rPr>
          <w:rFonts w:ascii="Times New Roman" w:hAnsi="Times New Roman"/>
          <w:color w:val="000000"/>
          <w:sz w:val="22"/>
          <w:szCs w:val="22"/>
          <w:lang w:eastAsia="en-US"/>
        </w:rPr>
        <w:t>istrict</w:t>
      </w:r>
      <w:r w:rsidR="00300235">
        <w:rPr>
          <w:rFonts w:ascii="Times New Roman" w:hAnsi="Times New Roman"/>
          <w:color w:val="000000"/>
          <w:sz w:val="22"/>
          <w:szCs w:val="22"/>
          <w:lang w:eastAsia="en-US"/>
        </w:rPr>
        <w:t xml:space="preserve">s. </w:t>
      </w:r>
      <w:r w:rsidRPr="009B282A">
        <w:rPr>
          <w:rFonts w:ascii="Times New Roman" w:hAnsi="Times New Roman"/>
          <w:color w:val="000000"/>
          <w:sz w:val="22"/>
          <w:szCs w:val="22"/>
          <w:lang w:eastAsia="en-US"/>
        </w:rPr>
        <w:t>The Contracting Authority will provide at time all necessary data</w:t>
      </w:r>
      <w:r>
        <w:rPr>
          <w:rFonts w:ascii="Times New Roman" w:hAnsi="Times New Roman"/>
          <w:color w:val="000000"/>
          <w:sz w:val="22"/>
          <w:szCs w:val="22"/>
          <w:lang w:eastAsia="en-US"/>
        </w:rPr>
        <w:t xml:space="preserve"> </w:t>
      </w:r>
      <w:r w:rsidRPr="009B282A">
        <w:rPr>
          <w:rFonts w:ascii="Times New Roman" w:hAnsi="Times New Roman"/>
          <w:color w:val="000000"/>
          <w:sz w:val="22"/>
          <w:szCs w:val="22"/>
          <w:lang w:eastAsia="en-US"/>
        </w:rPr>
        <w:t xml:space="preserve">and time schedule related to implementation of this Contract. The preparation and organization of two days </w:t>
      </w:r>
      <w:r w:rsidR="00300235" w:rsidRPr="00300235">
        <w:rPr>
          <w:rFonts w:ascii="Times New Roman" w:hAnsi="Times New Roman"/>
          <w:color w:val="000000"/>
          <w:sz w:val="22"/>
          <w:szCs w:val="22"/>
          <w:lang w:eastAsia="en-US"/>
        </w:rPr>
        <w:t xml:space="preserve">Training </w:t>
      </w:r>
      <w:r w:rsidRPr="009B282A">
        <w:rPr>
          <w:rFonts w:ascii="Times New Roman" w:hAnsi="Times New Roman"/>
          <w:color w:val="000000"/>
          <w:sz w:val="22"/>
          <w:szCs w:val="22"/>
          <w:lang w:eastAsia="en-US"/>
        </w:rPr>
        <w:t>consists of the following activities:</w:t>
      </w:r>
    </w:p>
    <w:p w14:paraId="7B976419" w14:textId="77777777" w:rsidR="00BC47A1" w:rsidRPr="0099089C" w:rsidRDefault="00BC47A1" w:rsidP="00BC47A1">
      <w:pPr>
        <w:numPr>
          <w:ilvl w:val="1"/>
          <w:numId w:val="28"/>
        </w:numPr>
        <w:spacing w:after="0"/>
        <w:rPr>
          <w:rFonts w:ascii="Times New Roman" w:hAnsi="Times New Roman"/>
          <w:color w:val="000000"/>
          <w:sz w:val="22"/>
          <w:szCs w:val="22"/>
          <w:lang w:eastAsia="en-US"/>
        </w:rPr>
      </w:pPr>
      <w:r w:rsidRPr="0099089C">
        <w:rPr>
          <w:rFonts w:ascii="Times New Roman" w:hAnsi="Times New Roman"/>
          <w:color w:val="000000"/>
          <w:sz w:val="22"/>
          <w:szCs w:val="22"/>
          <w:lang w:eastAsia="en-US"/>
        </w:rPr>
        <w:t xml:space="preserve">Preparation of invitation letters and, in accordance with the dynamics of holding of the meeting, timely sending invitations to participants. The list of the participants, contacts and Agenda of meeting will be provided from Contract Authority 15 days before the event.  </w:t>
      </w:r>
    </w:p>
    <w:p w14:paraId="79E814A1" w14:textId="16C4C454" w:rsidR="00BC47A1" w:rsidRPr="00D84655" w:rsidRDefault="00BC47A1" w:rsidP="00D84655">
      <w:pPr>
        <w:numPr>
          <w:ilvl w:val="1"/>
          <w:numId w:val="28"/>
        </w:numPr>
        <w:spacing w:after="0"/>
        <w:rPr>
          <w:rFonts w:ascii="Times New Roman" w:hAnsi="Times New Roman"/>
          <w:color w:val="000000"/>
          <w:sz w:val="22"/>
          <w:szCs w:val="22"/>
          <w:lang w:eastAsia="en-US"/>
        </w:rPr>
      </w:pPr>
      <w:r w:rsidRPr="00D84655">
        <w:rPr>
          <w:rFonts w:ascii="Times New Roman" w:hAnsi="Times New Roman"/>
          <w:color w:val="000000"/>
          <w:sz w:val="22"/>
          <w:szCs w:val="22"/>
          <w:lang w:eastAsia="en-US"/>
        </w:rPr>
        <w:t xml:space="preserve">Renting the venue for two days for the organization of </w:t>
      </w:r>
      <w:r w:rsidR="00300235" w:rsidRPr="00D84655">
        <w:rPr>
          <w:rFonts w:ascii="Times New Roman" w:hAnsi="Times New Roman"/>
          <w:color w:val="000000"/>
          <w:sz w:val="22"/>
          <w:szCs w:val="22"/>
          <w:lang w:eastAsia="en-US"/>
        </w:rPr>
        <w:t>training</w:t>
      </w:r>
      <w:r w:rsidRPr="00D84655">
        <w:rPr>
          <w:rFonts w:ascii="Times New Roman" w:hAnsi="Times New Roman"/>
          <w:color w:val="000000"/>
          <w:sz w:val="22"/>
          <w:szCs w:val="22"/>
          <w:lang w:eastAsia="en-US"/>
        </w:rPr>
        <w:t xml:space="preserve"> for </w:t>
      </w:r>
      <w:r w:rsidR="00300235" w:rsidRPr="00D84655">
        <w:rPr>
          <w:rFonts w:ascii="Times New Roman" w:hAnsi="Times New Roman"/>
          <w:color w:val="000000"/>
          <w:sz w:val="22"/>
          <w:szCs w:val="22"/>
          <w:lang w:eastAsia="en-US"/>
        </w:rPr>
        <w:t>20 participants</w:t>
      </w:r>
      <w:r w:rsidRPr="00D84655">
        <w:rPr>
          <w:rFonts w:ascii="Times New Roman" w:hAnsi="Times New Roman"/>
          <w:color w:val="000000"/>
          <w:sz w:val="22"/>
          <w:szCs w:val="22"/>
          <w:lang w:eastAsia="en-US"/>
        </w:rPr>
        <w:t xml:space="preserve"> in the specified period and of the duration of 10 hours/per day. The room should be of sufficient capacity to receive the anticipated number of participants, to have enough chairs and tables for the anticipated number of participants + 6 Project team members and 10 journalists, to have space to mount the technical equipment for uninterrupted operation, to have good condition for work in all seasons (air condition in summer time and heating in winter time) and to have adequate toilet facilities for anticipated number of participants. </w:t>
      </w:r>
      <w:r w:rsidR="00D84655" w:rsidRPr="00D84655">
        <w:rPr>
          <w:rFonts w:ascii="Times New Roman" w:hAnsi="Times New Roman"/>
          <w:color w:val="000000"/>
          <w:sz w:val="22"/>
          <w:szCs w:val="22"/>
          <w:lang w:eastAsia="en-US"/>
        </w:rPr>
        <w:t xml:space="preserve">The hall must be technically equipped for training (laptop computer, video beam projector, screen for the video beam, loudspeakers with 2 microphones and flipchart with blank sheets and markers </w:t>
      </w:r>
    </w:p>
    <w:p w14:paraId="576C66F0" w14:textId="104E23D3" w:rsidR="00BC47A1" w:rsidRPr="0099089C" w:rsidRDefault="00BC47A1" w:rsidP="00BC47A1">
      <w:pPr>
        <w:numPr>
          <w:ilvl w:val="1"/>
          <w:numId w:val="28"/>
        </w:numPr>
        <w:spacing w:after="0"/>
        <w:rPr>
          <w:rFonts w:ascii="Times New Roman" w:hAnsi="Times New Roman"/>
          <w:color w:val="000000"/>
          <w:sz w:val="22"/>
          <w:szCs w:val="22"/>
          <w:lang w:eastAsia="en-US"/>
        </w:rPr>
      </w:pPr>
      <w:r w:rsidRPr="0099089C">
        <w:rPr>
          <w:rFonts w:ascii="Times New Roman" w:hAnsi="Times New Roman"/>
          <w:color w:val="000000"/>
          <w:sz w:val="22"/>
          <w:szCs w:val="22"/>
          <w:lang w:eastAsia="en-US"/>
        </w:rPr>
        <w:t xml:space="preserve">Provision of serving 80 participants (2 times x 2 days x 20 participants) during two breaks every day of the </w:t>
      </w:r>
      <w:r w:rsidR="00D84655">
        <w:rPr>
          <w:rFonts w:ascii="Times New Roman" w:hAnsi="Times New Roman"/>
          <w:color w:val="000000"/>
          <w:sz w:val="22"/>
          <w:szCs w:val="22"/>
          <w:lang w:eastAsia="en-US"/>
        </w:rPr>
        <w:t>training</w:t>
      </w:r>
      <w:r w:rsidRPr="0099089C">
        <w:rPr>
          <w:rFonts w:ascii="Times New Roman" w:hAnsi="Times New Roman"/>
          <w:color w:val="000000"/>
          <w:sz w:val="22"/>
          <w:szCs w:val="22"/>
          <w:lang w:eastAsia="en-US"/>
        </w:rPr>
        <w:t xml:space="preserve">, namely (coffee, tea, salty and sweet pastries 200 gr/per participants, </w:t>
      </w:r>
      <w:r w:rsidR="00D84655">
        <w:rPr>
          <w:rFonts w:ascii="Times New Roman" w:hAnsi="Times New Roman"/>
          <w:color w:val="000000"/>
          <w:sz w:val="22"/>
          <w:szCs w:val="22"/>
          <w:lang w:eastAsia="en-US"/>
        </w:rPr>
        <w:t xml:space="preserve">fruits, </w:t>
      </w:r>
      <w:r w:rsidRPr="0099089C">
        <w:rPr>
          <w:rFonts w:ascii="Times New Roman" w:hAnsi="Times New Roman"/>
          <w:color w:val="000000"/>
          <w:sz w:val="22"/>
          <w:szCs w:val="22"/>
          <w:lang w:eastAsia="en-US"/>
        </w:rPr>
        <w:t xml:space="preserve">water 0,5 litter and soft drinks 0,3 litter per participants </w:t>
      </w:r>
      <w:proofErr w:type="gramStart"/>
      <w:r w:rsidRPr="0099089C">
        <w:rPr>
          <w:rFonts w:ascii="Times New Roman" w:hAnsi="Times New Roman"/>
          <w:color w:val="000000"/>
          <w:sz w:val="22"/>
          <w:szCs w:val="22"/>
          <w:lang w:eastAsia="en-US"/>
        </w:rPr>
        <w:t>The</w:t>
      </w:r>
      <w:proofErr w:type="gramEnd"/>
      <w:r w:rsidRPr="0099089C">
        <w:rPr>
          <w:rFonts w:ascii="Times New Roman" w:hAnsi="Times New Roman"/>
          <w:color w:val="000000"/>
          <w:sz w:val="22"/>
          <w:szCs w:val="22"/>
          <w:lang w:eastAsia="en-US"/>
        </w:rPr>
        <w:t xml:space="preserve"> service provider should provide one waiter during the breaks</w:t>
      </w:r>
    </w:p>
    <w:p w14:paraId="74B5E82A" w14:textId="7C42C3BE" w:rsidR="00BC47A1" w:rsidRPr="005F6414" w:rsidRDefault="00BC47A1" w:rsidP="00BC47A1">
      <w:pPr>
        <w:numPr>
          <w:ilvl w:val="1"/>
          <w:numId w:val="28"/>
        </w:numPr>
        <w:spacing w:after="0"/>
        <w:rPr>
          <w:rFonts w:ascii="Times New Roman" w:hAnsi="Times New Roman"/>
          <w:color w:val="000000"/>
          <w:sz w:val="22"/>
          <w:szCs w:val="22"/>
          <w:lang w:eastAsia="en-US"/>
        </w:rPr>
      </w:pPr>
      <w:r w:rsidRPr="0099089C">
        <w:rPr>
          <w:rFonts w:ascii="Times New Roman" w:hAnsi="Times New Roman"/>
          <w:color w:val="000000"/>
          <w:sz w:val="22"/>
          <w:szCs w:val="22"/>
          <w:lang w:eastAsia="en-US"/>
        </w:rPr>
        <w:t xml:space="preserve">The service provider should provide </w:t>
      </w:r>
      <w:bookmarkStart w:id="19" w:name="_Hlk492400279"/>
      <w:r w:rsidRPr="0099089C">
        <w:rPr>
          <w:rFonts w:ascii="Times New Roman" w:hAnsi="Times New Roman"/>
          <w:color w:val="000000"/>
          <w:sz w:val="22"/>
          <w:szCs w:val="22"/>
          <w:lang w:eastAsia="en-US"/>
        </w:rPr>
        <w:t>buffet lunch</w:t>
      </w:r>
      <w:r>
        <w:rPr>
          <w:rFonts w:ascii="Times New Roman" w:hAnsi="Times New Roman"/>
          <w:color w:val="000000"/>
          <w:sz w:val="22"/>
          <w:szCs w:val="22"/>
          <w:lang w:eastAsia="en-US"/>
        </w:rPr>
        <w:t xml:space="preserve"> (in the same facilities where the</w:t>
      </w:r>
      <w:r w:rsidR="00D84655">
        <w:rPr>
          <w:rFonts w:ascii="Times New Roman" w:hAnsi="Times New Roman"/>
          <w:color w:val="000000"/>
          <w:sz w:val="22"/>
          <w:szCs w:val="22"/>
          <w:lang w:eastAsia="en-US"/>
        </w:rPr>
        <w:t xml:space="preserve"> training is</w:t>
      </w:r>
      <w:r>
        <w:rPr>
          <w:rFonts w:ascii="Times New Roman" w:hAnsi="Times New Roman"/>
          <w:color w:val="000000"/>
          <w:sz w:val="22"/>
          <w:szCs w:val="22"/>
          <w:lang w:eastAsia="en-US"/>
        </w:rPr>
        <w:t>)</w:t>
      </w:r>
      <w:r w:rsidRPr="0099089C">
        <w:rPr>
          <w:rFonts w:ascii="Times New Roman" w:hAnsi="Times New Roman"/>
          <w:color w:val="000000"/>
          <w:sz w:val="22"/>
          <w:szCs w:val="22"/>
          <w:lang w:eastAsia="en-US"/>
        </w:rPr>
        <w:t xml:space="preserve"> </w:t>
      </w:r>
      <w:bookmarkEnd w:id="19"/>
      <w:r w:rsidRPr="0099089C">
        <w:rPr>
          <w:rFonts w:ascii="Times New Roman" w:hAnsi="Times New Roman"/>
          <w:color w:val="000000"/>
          <w:sz w:val="22"/>
          <w:szCs w:val="22"/>
          <w:lang w:eastAsia="en-US"/>
        </w:rPr>
        <w:t>for 40 participants of meeting (2 days x 20 participants), who will consist of (</w:t>
      </w:r>
      <w:r w:rsidRPr="0099089C">
        <w:rPr>
          <w:rFonts w:ascii="Times New Roman" w:hAnsi="Times New Roman"/>
          <w:bCs/>
          <w:color w:val="000000"/>
          <w:sz w:val="22"/>
          <w:szCs w:val="22"/>
          <w:lang w:eastAsia="en-US"/>
        </w:rPr>
        <w:t>hors d'oeuvre 150 gr per participants,</w:t>
      </w:r>
      <w:r w:rsidRPr="0099089C">
        <w:rPr>
          <w:rFonts w:ascii="Times New Roman" w:hAnsi="Times New Roman"/>
          <w:color w:val="000000"/>
          <w:sz w:val="22"/>
          <w:szCs w:val="22"/>
          <w:lang w:eastAsia="en-US"/>
        </w:rPr>
        <w:t xml:space="preserve"> salads 200 gr/per participants, soups 300 ml/per participants, main dishes with meat 400 gr/per participants, vegetarian dishes 400 gr/participants, deserts 150 gr/per participants, water 0,5 litter per participants and soft drink 0,3</w:t>
      </w:r>
      <w:r w:rsidRPr="0099089C">
        <w:rPr>
          <w:rFonts w:ascii="Times New Roman" w:hAnsi="Times New Roman"/>
          <w:sz w:val="22"/>
          <w:szCs w:val="22"/>
        </w:rPr>
        <w:t xml:space="preserve"> </w:t>
      </w:r>
      <w:r w:rsidRPr="0099089C">
        <w:rPr>
          <w:rFonts w:ascii="Times New Roman" w:hAnsi="Times New Roman"/>
          <w:color w:val="000000"/>
          <w:sz w:val="22"/>
          <w:szCs w:val="22"/>
          <w:lang w:eastAsia="en-US"/>
        </w:rPr>
        <w:t xml:space="preserve">litter per participants). </w:t>
      </w:r>
      <w:bookmarkStart w:id="20" w:name="_Hlk492400503"/>
      <w:r w:rsidRPr="005F6414">
        <w:rPr>
          <w:rFonts w:ascii="Times New Roman" w:hAnsi="Times New Roman"/>
          <w:color w:val="000000"/>
          <w:sz w:val="22"/>
          <w:szCs w:val="22"/>
          <w:lang w:eastAsia="en-US"/>
        </w:rPr>
        <w:t>The service provider should pro</w:t>
      </w:r>
      <w:r>
        <w:rPr>
          <w:rFonts w:ascii="Times New Roman" w:hAnsi="Times New Roman"/>
          <w:color w:val="000000"/>
          <w:sz w:val="22"/>
          <w:szCs w:val="22"/>
          <w:lang w:eastAsia="en-US"/>
        </w:rPr>
        <w:t>vide one waiter during the lunch</w:t>
      </w:r>
    </w:p>
    <w:bookmarkEnd w:id="20"/>
    <w:p w14:paraId="705E3EC3" w14:textId="6CD54F2E" w:rsidR="00BC47A1" w:rsidRPr="0099089C" w:rsidRDefault="00BC47A1" w:rsidP="00BC47A1">
      <w:pPr>
        <w:numPr>
          <w:ilvl w:val="1"/>
          <w:numId w:val="28"/>
        </w:numPr>
        <w:spacing w:after="0"/>
        <w:rPr>
          <w:rFonts w:ascii="Times New Roman" w:hAnsi="Times New Roman"/>
          <w:color w:val="000000"/>
          <w:sz w:val="22"/>
          <w:szCs w:val="22"/>
          <w:lang w:eastAsia="en-US"/>
        </w:rPr>
      </w:pPr>
      <w:r w:rsidRPr="0099089C">
        <w:rPr>
          <w:rFonts w:ascii="Times New Roman" w:hAnsi="Times New Roman"/>
          <w:color w:val="000000"/>
          <w:sz w:val="22"/>
          <w:szCs w:val="22"/>
          <w:lang w:val="en" w:eastAsia="en-US"/>
        </w:rPr>
        <w:t>The service provider should provide accommodation</w:t>
      </w:r>
      <w:r>
        <w:rPr>
          <w:rFonts w:ascii="Times New Roman" w:hAnsi="Times New Roman"/>
          <w:color w:val="000000"/>
          <w:sz w:val="22"/>
          <w:szCs w:val="22"/>
          <w:lang w:val="en" w:eastAsia="en-US"/>
        </w:rPr>
        <w:t xml:space="preserve"> </w:t>
      </w:r>
      <w:bookmarkStart w:id="21" w:name="_Hlk492400321"/>
      <w:r>
        <w:rPr>
          <w:rFonts w:ascii="Times New Roman" w:hAnsi="Times New Roman"/>
          <w:color w:val="000000"/>
          <w:sz w:val="22"/>
          <w:szCs w:val="22"/>
          <w:lang w:val="en" w:eastAsia="en-US"/>
        </w:rPr>
        <w:t>(bad and breakfast)</w:t>
      </w:r>
      <w:bookmarkEnd w:id="21"/>
      <w:r w:rsidRPr="0099089C">
        <w:rPr>
          <w:rFonts w:ascii="Times New Roman" w:hAnsi="Times New Roman"/>
          <w:color w:val="000000"/>
          <w:sz w:val="22"/>
          <w:szCs w:val="22"/>
          <w:lang w:val="en" w:eastAsia="en-US"/>
        </w:rPr>
        <w:t xml:space="preserve"> for participants for </w:t>
      </w:r>
      <w:r w:rsidR="00D84655">
        <w:rPr>
          <w:rFonts w:ascii="Times New Roman" w:hAnsi="Times New Roman"/>
          <w:color w:val="000000"/>
          <w:sz w:val="22"/>
          <w:szCs w:val="22"/>
          <w:lang w:val="en" w:eastAsia="en-US"/>
        </w:rPr>
        <w:t>1</w:t>
      </w:r>
      <w:r w:rsidRPr="0099089C">
        <w:rPr>
          <w:rFonts w:ascii="Times New Roman" w:hAnsi="Times New Roman"/>
          <w:color w:val="000000"/>
          <w:sz w:val="22"/>
          <w:szCs w:val="22"/>
          <w:lang w:val="en" w:eastAsia="en-US"/>
        </w:rPr>
        <w:t xml:space="preserve"> night. Accommodation is necessary for 20 participants (</w:t>
      </w:r>
      <w:r w:rsidR="005C7B47">
        <w:rPr>
          <w:rFonts w:ascii="Times New Roman" w:hAnsi="Times New Roman"/>
          <w:color w:val="000000"/>
          <w:sz w:val="22"/>
          <w:szCs w:val="22"/>
          <w:lang w:val="en" w:eastAsia="en-US"/>
        </w:rPr>
        <w:t>2</w:t>
      </w:r>
      <w:r w:rsidRPr="0099089C">
        <w:rPr>
          <w:rFonts w:ascii="Times New Roman" w:hAnsi="Times New Roman"/>
          <w:color w:val="000000"/>
          <w:sz w:val="22"/>
          <w:szCs w:val="22"/>
          <w:lang w:val="en" w:eastAsia="en-US"/>
        </w:rPr>
        <w:t xml:space="preserve">0 accommodations in total) The service provider should provide accommodation in minimum 3 stars hotel in single rooms with </w:t>
      </w:r>
      <w:r w:rsidRPr="0099089C">
        <w:rPr>
          <w:rFonts w:ascii="Times New Roman" w:hAnsi="Times New Roman"/>
          <w:color w:val="000000"/>
          <w:sz w:val="22"/>
          <w:szCs w:val="22"/>
          <w:lang w:val="en" w:eastAsia="en-US"/>
        </w:rPr>
        <w:lastRenderedPageBreak/>
        <w:t xml:space="preserve">bathroom, TV, phone, WI-FI internet and with good condition for staying in all seasons (air condition in summer time and heating in winter time) </w:t>
      </w:r>
    </w:p>
    <w:p w14:paraId="16B61B36" w14:textId="218F4049" w:rsidR="005C7B47" w:rsidRPr="005C7B47" w:rsidRDefault="00BC47A1" w:rsidP="000D5B6C">
      <w:pPr>
        <w:pStyle w:val="ListParagraph"/>
        <w:numPr>
          <w:ilvl w:val="1"/>
          <w:numId w:val="28"/>
        </w:numPr>
        <w:jc w:val="both"/>
        <w:rPr>
          <w:rFonts w:ascii="Times New Roman" w:eastAsia="Times New Roman" w:hAnsi="Times New Roman" w:cs="Times New Roman"/>
          <w:color w:val="000000"/>
          <w:lang w:eastAsia="en-US"/>
        </w:rPr>
      </w:pPr>
      <w:r w:rsidRPr="005C7B47">
        <w:rPr>
          <w:rFonts w:ascii="Times New Roman" w:hAnsi="Times New Roman"/>
          <w:color w:val="000000"/>
          <w:lang w:eastAsia="en-US"/>
        </w:rPr>
        <w:t xml:space="preserve">The service provider should provide dinner for </w:t>
      </w:r>
      <w:r w:rsidR="005C7B47" w:rsidRPr="005C7B47">
        <w:rPr>
          <w:rFonts w:ascii="Times New Roman" w:hAnsi="Times New Roman"/>
          <w:color w:val="000000"/>
          <w:lang w:eastAsia="en-US"/>
        </w:rPr>
        <w:t>20</w:t>
      </w:r>
      <w:r w:rsidRPr="005C7B47">
        <w:rPr>
          <w:rFonts w:ascii="Times New Roman" w:hAnsi="Times New Roman"/>
          <w:color w:val="000000"/>
          <w:lang w:eastAsia="en-US"/>
        </w:rPr>
        <w:t xml:space="preserve"> participants </w:t>
      </w:r>
      <w:r w:rsidR="005C7B47" w:rsidRPr="005C7B47">
        <w:rPr>
          <w:rFonts w:ascii="Times New Roman" w:hAnsi="Times New Roman"/>
          <w:color w:val="000000"/>
          <w:lang w:eastAsia="en-US"/>
        </w:rPr>
        <w:t>for the first day of the training</w:t>
      </w:r>
      <w:r w:rsidRPr="005C7B47">
        <w:rPr>
          <w:rFonts w:ascii="Times New Roman" w:hAnsi="Times New Roman"/>
          <w:color w:val="000000"/>
          <w:lang w:eastAsia="en-US"/>
        </w:rPr>
        <w:t xml:space="preserve"> who will consist of (hors d'oeuvre 150 gr per participants, salads 200 gr/per participants, soups 300 ml/per participants, main dishes with meat 400 gr/per participants, vegetarian dishes 400 gr/participants, deserts 150 gr/per participants, water 0,5 litter per participants and soft drink 0,3 litter per participants).</w:t>
      </w:r>
      <w:r w:rsidR="005C7B47" w:rsidRPr="005C7B47">
        <w:rPr>
          <w:rFonts w:ascii="Times New Roman" w:hAnsi="Times New Roman"/>
          <w:color w:val="000000"/>
          <w:lang w:eastAsia="en-US"/>
        </w:rPr>
        <w:t xml:space="preserve"> </w:t>
      </w:r>
      <w:r w:rsidR="005C7B47" w:rsidRPr="005C7B47">
        <w:rPr>
          <w:rFonts w:ascii="Times New Roman" w:eastAsia="Times New Roman" w:hAnsi="Times New Roman" w:cs="Times New Roman"/>
          <w:color w:val="000000"/>
          <w:lang w:eastAsia="en-US"/>
        </w:rPr>
        <w:t xml:space="preserve">The service provider should provide one waiter during the </w:t>
      </w:r>
      <w:r w:rsidR="001C7C14">
        <w:rPr>
          <w:rFonts w:ascii="Times New Roman" w:eastAsia="Times New Roman" w:hAnsi="Times New Roman" w:cs="Times New Roman"/>
          <w:color w:val="000000"/>
          <w:lang w:eastAsia="en-US"/>
        </w:rPr>
        <w:t>dinner</w:t>
      </w:r>
    </w:p>
    <w:p w14:paraId="3E7E0558" w14:textId="6CA4C215" w:rsidR="00BC47A1" w:rsidRPr="0099089C" w:rsidRDefault="00BC47A1" w:rsidP="00BC47A1">
      <w:pPr>
        <w:numPr>
          <w:ilvl w:val="1"/>
          <w:numId w:val="28"/>
        </w:numPr>
        <w:spacing w:after="0"/>
        <w:rPr>
          <w:rFonts w:ascii="Times New Roman" w:hAnsi="Times New Roman"/>
          <w:sz w:val="22"/>
          <w:szCs w:val="22"/>
        </w:rPr>
      </w:pPr>
      <w:r w:rsidRPr="0099089C">
        <w:rPr>
          <w:rFonts w:ascii="Times New Roman" w:hAnsi="Times New Roman"/>
          <w:sz w:val="22"/>
          <w:szCs w:val="22"/>
        </w:rPr>
        <w:t xml:space="preserve">The Contractor must also comply with the latest </w:t>
      </w:r>
      <w:r w:rsidR="003728C1" w:rsidRPr="003728C1">
        <w:rPr>
          <w:rFonts w:ascii="Times New Roman" w:hAnsi="Times New Roman"/>
          <w:sz w:val="22"/>
          <w:szCs w:val="22"/>
        </w:rPr>
        <w:t>Communication and Visibility Guidelines of the Interreg - IPA CBC Bulgaria – Serbia Programme</w:t>
      </w:r>
      <w:r w:rsidR="003728C1">
        <w:rPr>
          <w:rFonts w:ascii="Times New Roman" w:hAnsi="Times New Roman"/>
          <w:sz w:val="22"/>
          <w:szCs w:val="22"/>
        </w:rPr>
        <w:t xml:space="preserve"> </w:t>
      </w:r>
      <w:r w:rsidRPr="0099089C">
        <w:rPr>
          <w:rFonts w:ascii="Times New Roman" w:hAnsi="Times New Roman"/>
          <w:sz w:val="22"/>
          <w:szCs w:val="22"/>
        </w:rPr>
        <w:t>(See</w:t>
      </w:r>
      <w:r w:rsidR="003728C1">
        <w:rPr>
          <w:rFonts w:ascii="Times New Roman" w:hAnsi="Times New Roman"/>
          <w:sz w:val="22"/>
          <w:szCs w:val="22"/>
        </w:rPr>
        <w:t xml:space="preserve"> </w:t>
      </w:r>
      <w:hyperlink r:id="rId9" w:history="1">
        <w:r w:rsidR="003728C1" w:rsidRPr="003F2295">
          <w:rPr>
            <w:rStyle w:val="Hyperlink"/>
            <w:rFonts w:ascii="Times New Roman" w:hAnsi="Times New Roman"/>
            <w:sz w:val="22"/>
            <w:szCs w:val="22"/>
          </w:rPr>
          <w:t>http://www.ipacbc-bgrs.eu/sr</w:t>
        </w:r>
      </w:hyperlink>
      <w:r w:rsidR="003728C1">
        <w:rPr>
          <w:rFonts w:ascii="Times New Roman" w:hAnsi="Times New Roman"/>
          <w:sz w:val="22"/>
          <w:szCs w:val="22"/>
        </w:rPr>
        <w:t xml:space="preserve"> </w:t>
      </w:r>
      <w:r w:rsidRPr="0099089C">
        <w:rPr>
          <w:rFonts w:ascii="Times New Roman" w:hAnsi="Times New Roman"/>
          <w:sz w:val="22"/>
          <w:szCs w:val="22"/>
        </w:rPr>
        <w:t>)</w:t>
      </w:r>
    </w:p>
    <w:p w14:paraId="039FCC80" w14:textId="77777777" w:rsidR="00BC47A1" w:rsidRPr="0099089C" w:rsidRDefault="00BC47A1" w:rsidP="00BC47A1">
      <w:pPr>
        <w:numPr>
          <w:ilvl w:val="1"/>
          <w:numId w:val="28"/>
        </w:numPr>
        <w:spacing w:after="0"/>
        <w:rPr>
          <w:rFonts w:ascii="Times New Roman" w:hAnsi="Times New Roman"/>
          <w:sz w:val="22"/>
          <w:szCs w:val="22"/>
        </w:rPr>
      </w:pPr>
      <w:r w:rsidRPr="0099089C">
        <w:rPr>
          <w:rFonts w:ascii="Times New Roman" w:hAnsi="Times New Roman"/>
          <w:sz w:val="22"/>
          <w:szCs w:val="22"/>
        </w:rPr>
        <w:t>The contractor should provide</w:t>
      </w:r>
      <w:r>
        <w:rPr>
          <w:rFonts w:ascii="Times New Roman" w:hAnsi="Times New Roman"/>
          <w:sz w:val="22"/>
          <w:szCs w:val="22"/>
        </w:rPr>
        <w:t xml:space="preserve"> </w:t>
      </w:r>
      <w:bookmarkStart w:id="22" w:name="_Hlk492400366"/>
      <w:r>
        <w:rPr>
          <w:rFonts w:ascii="Times New Roman" w:hAnsi="Times New Roman"/>
          <w:sz w:val="22"/>
          <w:szCs w:val="22"/>
        </w:rPr>
        <w:t xml:space="preserve">up to 20 </w:t>
      </w:r>
      <w:r w:rsidRPr="0099089C">
        <w:rPr>
          <w:rFonts w:ascii="Times New Roman" w:hAnsi="Times New Roman"/>
          <w:sz w:val="22"/>
          <w:szCs w:val="22"/>
        </w:rPr>
        <w:t>photos</w:t>
      </w:r>
      <w:r>
        <w:rPr>
          <w:rFonts w:ascii="Times New Roman" w:hAnsi="Times New Roman"/>
          <w:sz w:val="22"/>
          <w:szCs w:val="22"/>
        </w:rPr>
        <w:t xml:space="preserve"> (in high resolution and quality), </w:t>
      </w:r>
      <w:bookmarkEnd w:id="22"/>
      <w:r w:rsidRPr="0099089C">
        <w:rPr>
          <w:rFonts w:ascii="Times New Roman" w:hAnsi="Times New Roman"/>
          <w:sz w:val="22"/>
          <w:szCs w:val="22"/>
        </w:rPr>
        <w:t xml:space="preserve">and attendance list </w:t>
      </w:r>
    </w:p>
    <w:p w14:paraId="62B88067" w14:textId="342C1540" w:rsidR="00BC47A1" w:rsidRPr="00566B2B" w:rsidRDefault="00566B2B" w:rsidP="00BC47A1">
      <w:pPr>
        <w:pStyle w:val="Text4"/>
        <w:ind w:left="0"/>
        <w:rPr>
          <w:rFonts w:ascii="Times New Roman" w:hAnsi="Times New Roman"/>
          <w:sz w:val="22"/>
          <w:szCs w:val="22"/>
        </w:rPr>
      </w:pPr>
      <w:r w:rsidRPr="00566B2B">
        <w:rPr>
          <w:rFonts w:ascii="Times New Roman" w:hAnsi="Times New Roman"/>
          <w:sz w:val="22"/>
          <w:szCs w:val="22"/>
        </w:rPr>
        <w:t xml:space="preserve">Provisional period for implementation: </w:t>
      </w:r>
      <w:r w:rsidRPr="00566B2B">
        <w:rPr>
          <w:rFonts w:ascii="Times New Roman" w:hAnsi="Times New Roman"/>
          <w:sz w:val="22"/>
          <w:szCs w:val="22"/>
        </w:rPr>
        <w:t xml:space="preserve">October </w:t>
      </w:r>
      <w:r w:rsidRPr="00566B2B">
        <w:rPr>
          <w:rFonts w:ascii="Times New Roman" w:hAnsi="Times New Roman"/>
          <w:sz w:val="22"/>
          <w:szCs w:val="22"/>
        </w:rPr>
        <w:t xml:space="preserve">2019 – </w:t>
      </w:r>
      <w:r w:rsidRPr="00566B2B">
        <w:rPr>
          <w:rFonts w:ascii="Times New Roman" w:hAnsi="Times New Roman"/>
          <w:sz w:val="22"/>
          <w:szCs w:val="22"/>
        </w:rPr>
        <w:t>January 2020</w:t>
      </w:r>
    </w:p>
    <w:p w14:paraId="4A0CB38D" w14:textId="22C3CD33" w:rsidR="0057300B" w:rsidRPr="00E535E3" w:rsidRDefault="0057300B" w:rsidP="0057300B">
      <w:pPr>
        <w:pStyle w:val="ListBullet"/>
        <w:numPr>
          <w:ilvl w:val="6"/>
          <w:numId w:val="3"/>
        </w:numPr>
        <w:spacing w:after="0"/>
        <w:rPr>
          <w:b/>
          <w:bCs/>
          <w:sz w:val="22"/>
          <w:szCs w:val="22"/>
        </w:rPr>
      </w:pPr>
      <w:r w:rsidRPr="00E535E3">
        <w:rPr>
          <w:b/>
          <w:bCs/>
          <w:sz w:val="22"/>
          <w:szCs w:val="22"/>
        </w:rPr>
        <w:t>Preparation and organisation of 2 days Wine route Management Workshop</w:t>
      </w:r>
    </w:p>
    <w:p w14:paraId="4DB8AF6A" w14:textId="66C7BE88" w:rsidR="003728C1" w:rsidRPr="0099089C" w:rsidRDefault="003728C1" w:rsidP="003728C1">
      <w:pPr>
        <w:tabs>
          <w:tab w:val="left" w:pos="2161"/>
        </w:tabs>
        <w:spacing w:after="0"/>
        <w:rPr>
          <w:rFonts w:ascii="Times New Roman" w:hAnsi="Times New Roman"/>
          <w:color w:val="000000"/>
          <w:sz w:val="22"/>
          <w:szCs w:val="22"/>
        </w:rPr>
      </w:pPr>
      <w:r w:rsidRPr="0099089C">
        <w:rPr>
          <w:rFonts w:ascii="Times New Roman" w:hAnsi="Times New Roman"/>
          <w:color w:val="000000"/>
          <w:sz w:val="22"/>
          <w:szCs w:val="22"/>
          <w:lang w:eastAsia="en-US"/>
        </w:rPr>
        <w:t xml:space="preserve">Technical preparation and organization of two days </w:t>
      </w:r>
      <w:r w:rsidRPr="003728C1">
        <w:rPr>
          <w:rFonts w:ascii="Times New Roman" w:hAnsi="Times New Roman"/>
          <w:color w:val="000000"/>
          <w:sz w:val="22"/>
          <w:szCs w:val="22"/>
          <w:lang w:eastAsia="en-US"/>
        </w:rPr>
        <w:t xml:space="preserve">Wine route Management Workshop </w:t>
      </w:r>
      <w:r w:rsidRPr="0099089C">
        <w:rPr>
          <w:rFonts w:ascii="Times New Roman" w:hAnsi="Times New Roman"/>
          <w:color w:val="000000"/>
          <w:sz w:val="22"/>
          <w:szCs w:val="22"/>
          <w:lang w:eastAsia="en-US"/>
        </w:rPr>
        <w:t>in Eastern Serbia</w:t>
      </w:r>
      <w:r w:rsidR="00E535E3">
        <w:rPr>
          <w:rFonts w:ascii="Times New Roman" w:hAnsi="Times New Roman"/>
          <w:color w:val="000000"/>
          <w:sz w:val="22"/>
          <w:szCs w:val="22"/>
          <w:lang w:eastAsia="en-US"/>
        </w:rPr>
        <w:t xml:space="preserve"> for 22 participants</w:t>
      </w:r>
      <w:r w:rsidRPr="0099089C">
        <w:rPr>
          <w:rFonts w:ascii="Times New Roman" w:hAnsi="Times New Roman"/>
          <w:color w:val="000000"/>
          <w:sz w:val="22"/>
          <w:szCs w:val="22"/>
          <w:lang w:eastAsia="en-US"/>
        </w:rPr>
        <w:t>.  Location for organisation has to be somewhere on project territory in Eastern Serbia – Bor</w:t>
      </w:r>
      <w:r>
        <w:rPr>
          <w:rFonts w:ascii="Times New Roman" w:hAnsi="Times New Roman"/>
          <w:color w:val="000000"/>
          <w:sz w:val="22"/>
          <w:szCs w:val="22"/>
          <w:lang w:eastAsia="en-US"/>
        </w:rPr>
        <w:t xml:space="preserve"> and Zaječar D</w:t>
      </w:r>
      <w:r w:rsidRPr="0099089C">
        <w:rPr>
          <w:rFonts w:ascii="Times New Roman" w:hAnsi="Times New Roman"/>
          <w:color w:val="000000"/>
          <w:sz w:val="22"/>
          <w:szCs w:val="22"/>
          <w:lang w:eastAsia="en-US"/>
        </w:rPr>
        <w:t>istrict</w:t>
      </w:r>
      <w:r>
        <w:rPr>
          <w:rFonts w:ascii="Times New Roman" w:hAnsi="Times New Roman"/>
          <w:color w:val="000000"/>
          <w:sz w:val="22"/>
          <w:szCs w:val="22"/>
          <w:lang w:eastAsia="en-US"/>
        </w:rPr>
        <w:t xml:space="preserve">s. </w:t>
      </w:r>
      <w:r w:rsidRPr="009B282A">
        <w:rPr>
          <w:rFonts w:ascii="Times New Roman" w:hAnsi="Times New Roman"/>
          <w:color w:val="000000"/>
          <w:sz w:val="22"/>
          <w:szCs w:val="22"/>
          <w:lang w:eastAsia="en-US"/>
        </w:rPr>
        <w:t>The Contracting Authority will provide at time all necessary data</w:t>
      </w:r>
      <w:r>
        <w:rPr>
          <w:rFonts w:ascii="Times New Roman" w:hAnsi="Times New Roman"/>
          <w:color w:val="000000"/>
          <w:sz w:val="22"/>
          <w:szCs w:val="22"/>
          <w:lang w:eastAsia="en-US"/>
        </w:rPr>
        <w:t xml:space="preserve"> </w:t>
      </w:r>
      <w:r w:rsidRPr="009B282A">
        <w:rPr>
          <w:rFonts w:ascii="Times New Roman" w:hAnsi="Times New Roman"/>
          <w:color w:val="000000"/>
          <w:sz w:val="22"/>
          <w:szCs w:val="22"/>
          <w:lang w:eastAsia="en-US"/>
        </w:rPr>
        <w:t xml:space="preserve">and time schedule related to implementation of this Contract. The preparation and organization of two days’ </w:t>
      </w:r>
      <w:r>
        <w:rPr>
          <w:rFonts w:ascii="Times New Roman" w:hAnsi="Times New Roman"/>
          <w:color w:val="000000"/>
          <w:sz w:val="22"/>
          <w:szCs w:val="22"/>
          <w:lang w:eastAsia="en-US"/>
        </w:rPr>
        <w:t>Workshop</w:t>
      </w:r>
      <w:r w:rsidRPr="00300235">
        <w:rPr>
          <w:rFonts w:ascii="Times New Roman" w:hAnsi="Times New Roman"/>
          <w:color w:val="000000"/>
          <w:sz w:val="22"/>
          <w:szCs w:val="22"/>
          <w:lang w:eastAsia="en-US"/>
        </w:rPr>
        <w:t xml:space="preserve"> </w:t>
      </w:r>
      <w:r w:rsidRPr="009B282A">
        <w:rPr>
          <w:rFonts w:ascii="Times New Roman" w:hAnsi="Times New Roman"/>
          <w:color w:val="000000"/>
          <w:sz w:val="22"/>
          <w:szCs w:val="22"/>
          <w:lang w:eastAsia="en-US"/>
        </w:rPr>
        <w:t>consists of the following activities:</w:t>
      </w:r>
    </w:p>
    <w:p w14:paraId="412E4130" w14:textId="77777777" w:rsidR="003728C1" w:rsidRPr="0099089C" w:rsidRDefault="003728C1" w:rsidP="003728C1">
      <w:pPr>
        <w:numPr>
          <w:ilvl w:val="1"/>
          <w:numId w:val="28"/>
        </w:numPr>
        <w:spacing w:after="0"/>
        <w:rPr>
          <w:rFonts w:ascii="Times New Roman" w:hAnsi="Times New Roman"/>
          <w:color w:val="000000"/>
          <w:sz w:val="22"/>
          <w:szCs w:val="22"/>
          <w:lang w:eastAsia="en-US"/>
        </w:rPr>
      </w:pPr>
      <w:r w:rsidRPr="0099089C">
        <w:rPr>
          <w:rFonts w:ascii="Times New Roman" w:hAnsi="Times New Roman"/>
          <w:color w:val="000000"/>
          <w:sz w:val="22"/>
          <w:szCs w:val="22"/>
          <w:lang w:eastAsia="en-US"/>
        </w:rPr>
        <w:t xml:space="preserve">Preparation of invitation letters and, in accordance with the dynamics of holding of the meeting, timely sending invitations to participants. The list of the participants, contacts and Agenda of meeting will be provided from Contract Authority 15 days before the event.  </w:t>
      </w:r>
    </w:p>
    <w:p w14:paraId="26879373" w14:textId="0458DCB4" w:rsidR="003728C1" w:rsidRPr="00D84655" w:rsidRDefault="003728C1" w:rsidP="003728C1">
      <w:pPr>
        <w:numPr>
          <w:ilvl w:val="1"/>
          <w:numId w:val="28"/>
        </w:numPr>
        <w:spacing w:after="0"/>
        <w:rPr>
          <w:rFonts w:ascii="Times New Roman" w:hAnsi="Times New Roman"/>
          <w:color w:val="000000"/>
          <w:sz w:val="22"/>
          <w:szCs w:val="22"/>
          <w:lang w:eastAsia="en-US"/>
        </w:rPr>
      </w:pPr>
      <w:r w:rsidRPr="00D84655">
        <w:rPr>
          <w:rFonts w:ascii="Times New Roman" w:hAnsi="Times New Roman"/>
          <w:color w:val="000000"/>
          <w:sz w:val="22"/>
          <w:szCs w:val="22"/>
          <w:lang w:eastAsia="en-US"/>
        </w:rPr>
        <w:t xml:space="preserve">Renting the venue for two days for the organization of </w:t>
      </w:r>
      <w:r w:rsidR="00E535E3">
        <w:rPr>
          <w:rFonts w:ascii="Times New Roman" w:hAnsi="Times New Roman"/>
          <w:color w:val="000000"/>
          <w:sz w:val="22"/>
          <w:szCs w:val="22"/>
          <w:lang w:eastAsia="en-US"/>
        </w:rPr>
        <w:t xml:space="preserve">workshop </w:t>
      </w:r>
      <w:r w:rsidRPr="00D84655">
        <w:rPr>
          <w:rFonts w:ascii="Times New Roman" w:hAnsi="Times New Roman"/>
          <w:color w:val="000000"/>
          <w:sz w:val="22"/>
          <w:szCs w:val="22"/>
          <w:lang w:eastAsia="en-US"/>
        </w:rPr>
        <w:t>for 2</w:t>
      </w:r>
      <w:r w:rsidR="00E535E3">
        <w:rPr>
          <w:rFonts w:ascii="Times New Roman" w:hAnsi="Times New Roman"/>
          <w:color w:val="000000"/>
          <w:sz w:val="22"/>
          <w:szCs w:val="22"/>
          <w:lang w:eastAsia="en-US"/>
        </w:rPr>
        <w:t>2</w:t>
      </w:r>
      <w:r w:rsidRPr="00D84655">
        <w:rPr>
          <w:rFonts w:ascii="Times New Roman" w:hAnsi="Times New Roman"/>
          <w:color w:val="000000"/>
          <w:sz w:val="22"/>
          <w:szCs w:val="22"/>
          <w:lang w:eastAsia="en-US"/>
        </w:rPr>
        <w:t xml:space="preserve"> participants in the specified period and of the duration of 10 hours/per day. The room should be of sufficient capacity to receive the anticipated number of participants, to have enough chairs and tables for the anticipated number of participants + 6 Project team members and 10 journalists, to have space to mount the technical equipment for uninterrupted operation, to have good condition for work in all seasons (air condition in summer time and heating in winter time) and to have adequate toilet facilities for anticipated number of participants. The hall must be technically equipped for </w:t>
      </w:r>
      <w:r w:rsidR="00E535E3">
        <w:rPr>
          <w:rFonts w:ascii="Times New Roman" w:hAnsi="Times New Roman"/>
          <w:color w:val="000000"/>
          <w:sz w:val="22"/>
          <w:szCs w:val="22"/>
          <w:lang w:eastAsia="en-US"/>
        </w:rPr>
        <w:t>workshop</w:t>
      </w:r>
      <w:r w:rsidRPr="00D84655">
        <w:rPr>
          <w:rFonts w:ascii="Times New Roman" w:hAnsi="Times New Roman"/>
          <w:color w:val="000000"/>
          <w:sz w:val="22"/>
          <w:szCs w:val="22"/>
          <w:lang w:eastAsia="en-US"/>
        </w:rPr>
        <w:t xml:space="preserve"> (laptop computer, video beam projector, screen for the video beam, loudspeakers with 2 microphones and flipchart with blank sheets and markers </w:t>
      </w:r>
    </w:p>
    <w:p w14:paraId="3A30616B" w14:textId="4BC61F46" w:rsidR="003728C1" w:rsidRPr="0099089C" w:rsidRDefault="003728C1" w:rsidP="003728C1">
      <w:pPr>
        <w:numPr>
          <w:ilvl w:val="1"/>
          <w:numId w:val="28"/>
        </w:numPr>
        <w:spacing w:after="0"/>
        <w:rPr>
          <w:rFonts w:ascii="Times New Roman" w:hAnsi="Times New Roman"/>
          <w:color w:val="000000"/>
          <w:sz w:val="22"/>
          <w:szCs w:val="22"/>
          <w:lang w:eastAsia="en-US"/>
        </w:rPr>
      </w:pPr>
      <w:r w:rsidRPr="0099089C">
        <w:rPr>
          <w:rFonts w:ascii="Times New Roman" w:hAnsi="Times New Roman"/>
          <w:color w:val="000000"/>
          <w:sz w:val="22"/>
          <w:szCs w:val="22"/>
          <w:lang w:eastAsia="en-US"/>
        </w:rPr>
        <w:t>Provision of serving 8</w:t>
      </w:r>
      <w:r w:rsidR="00E535E3">
        <w:rPr>
          <w:rFonts w:ascii="Times New Roman" w:hAnsi="Times New Roman"/>
          <w:color w:val="000000"/>
          <w:sz w:val="22"/>
          <w:szCs w:val="22"/>
          <w:lang w:eastAsia="en-US"/>
        </w:rPr>
        <w:t>8</w:t>
      </w:r>
      <w:r w:rsidRPr="0099089C">
        <w:rPr>
          <w:rFonts w:ascii="Times New Roman" w:hAnsi="Times New Roman"/>
          <w:color w:val="000000"/>
          <w:sz w:val="22"/>
          <w:szCs w:val="22"/>
          <w:lang w:eastAsia="en-US"/>
        </w:rPr>
        <w:t xml:space="preserve"> participants (2 times x 2 days x 2</w:t>
      </w:r>
      <w:r w:rsidR="00E535E3">
        <w:rPr>
          <w:rFonts w:ascii="Times New Roman" w:hAnsi="Times New Roman"/>
          <w:color w:val="000000"/>
          <w:sz w:val="22"/>
          <w:szCs w:val="22"/>
          <w:lang w:eastAsia="en-US"/>
        </w:rPr>
        <w:t>2</w:t>
      </w:r>
      <w:r w:rsidRPr="0099089C">
        <w:rPr>
          <w:rFonts w:ascii="Times New Roman" w:hAnsi="Times New Roman"/>
          <w:color w:val="000000"/>
          <w:sz w:val="22"/>
          <w:szCs w:val="22"/>
          <w:lang w:eastAsia="en-US"/>
        </w:rPr>
        <w:t xml:space="preserve"> participants) during two breaks every day of the </w:t>
      </w:r>
      <w:r w:rsidR="00E535E3">
        <w:rPr>
          <w:rFonts w:ascii="Times New Roman" w:hAnsi="Times New Roman"/>
          <w:color w:val="000000"/>
          <w:sz w:val="22"/>
          <w:szCs w:val="22"/>
          <w:lang w:eastAsia="en-US"/>
        </w:rPr>
        <w:t>workshop</w:t>
      </w:r>
      <w:r w:rsidRPr="0099089C">
        <w:rPr>
          <w:rFonts w:ascii="Times New Roman" w:hAnsi="Times New Roman"/>
          <w:color w:val="000000"/>
          <w:sz w:val="22"/>
          <w:szCs w:val="22"/>
          <w:lang w:eastAsia="en-US"/>
        </w:rPr>
        <w:t xml:space="preserve">, namely (coffee, tea, salty and sweet pastries 200 gr/per participants, </w:t>
      </w:r>
      <w:r>
        <w:rPr>
          <w:rFonts w:ascii="Times New Roman" w:hAnsi="Times New Roman"/>
          <w:color w:val="000000"/>
          <w:sz w:val="22"/>
          <w:szCs w:val="22"/>
          <w:lang w:eastAsia="en-US"/>
        </w:rPr>
        <w:t xml:space="preserve">fruits, </w:t>
      </w:r>
      <w:r w:rsidRPr="0099089C">
        <w:rPr>
          <w:rFonts w:ascii="Times New Roman" w:hAnsi="Times New Roman"/>
          <w:color w:val="000000"/>
          <w:sz w:val="22"/>
          <w:szCs w:val="22"/>
          <w:lang w:eastAsia="en-US"/>
        </w:rPr>
        <w:t xml:space="preserve">water 0,5 litter and soft drinks 0,3 litter per participants </w:t>
      </w:r>
      <w:proofErr w:type="gramStart"/>
      <w:r w:rsidRPr="0099089C">
        <w:rPr>
          <w:rFonts w:ascii="Times New Roman" w:hAnsi="Times New Roman"/>
          <w:color w:val="000000"/>
          <w:sz w:val="22"/>
          <w:szCs w:val="22"/>
          <w:lang w:eastAsia="en-US"/>
        </w:rPr>
        <w:t>The</w:t>
      </w:r>
      <w:proofErr w:type="gramEnd"/>
      <w:r w:rsidRPr="0099089C">
        <w:rPr>
          <w:rFonts w:ascii="Times New Roman" w:hAnsi="Times New Roman"/>
          <w:color w:val="000000"/>
          <w:sz w:val="22"/>
          <w:szCs w:val="22"/>
          <w:lang w:eastAsia="en-US"/>
        </w:rPr>
        <w:t xml:space="preserve"> service provider should provide one waiter during the breaks</w:t>
      </w:r>
    </w:p>
    <w:p w14:paraId="6D161A03" w14:textId="12088352" w:rsidR="003728C1" w:rsidRPr="005F6414" w:rsidRDefault="003728C1" w:rsidP="003728C1">
      <w:pPr>
        <w:numPr>
          <w:ilvl w:val="1"/>
          <w:numId w:val="28"/>
        </w:numPr>
        <w:spacing w:after="0"/>
        <w:rPr>
          <w:rFonts w:ascii="Times New Roman" w:hAnsi="Times New Roman"/>
          <w:color w:val="000000"/>
          <w:sz w:val="22"/>
          <w:szCs w:val="22"/>
          <w:lang w:eastAsia="en-US"/>
        </w:rPr>
      </w:pPr>
      <w:r w:rsidRPr="0099089C">
        <w:rPr>
          <w:rFonts w:ascii="Times New Roman" w:hAnsi="Times New Roman"/>
          <w:color w:val="000000"/>
          <w:sz w:val="22"/>
          <w:szCs w:val="22"/>
          <w:lang w:eastAsia="en-US"/>
        </w:rPr>
        <w:t>The service provider should provide buffet lunch</w:t>
      </w:r>
      <w:r>
        <w:rPr>
          <w:rFonts w:ascii="Times New Roman" w:hAnsi="Times New Roman"/>
          <w:color w:val="000000"/>
          <w:sz w:val="22"/>
          <w:szCs w:val="22"/>
          <w:lang w:eastAsia="en-US"/>
        </w:rPr>
        <w:t xml:space="preserve"> (in the same facilities where the </w:t>
      </w:r>
      <w:r w:rsidR="00E535E3">
        <w:rPr>
          <w:rFonts w:ascii="Times New Roman" w:hAnsi="Times New Roman"/>
          <w:color w:val="000000"/>
          <w:sz w:val="22"/>
          <w:szCs w:val="22"/>
          <w:lang w:eastAsia="en-US"/>
        </w:rPr>
        <w:t xml:space="preserve">workshop </w:t>
      </w:r>
      <w:r>
        <w:rPr>
          <w:rFonts w:ascii="Times New Roman" w:hAnsi="Times New Roman"/>
          <w:color w:val="000000"/>
          <w:sz w:val="22"/>
          <w:szCs w:val="22"/>
          <w:lang w:eastAsia="en-US"/>
        </w:rPr>
        <w:t>is)</w:t>
      </w:r>
      <w:r w:rsidRPr="0099089C">
        <w:rPr>
          <w:rFonts w:ascii="Times New Roman" w:hAnsi="Times New Roman"/>
          <w:color w:val="000000"/>
          <w:sz w:val="22"/>
          <w:szCs w:val="22"/>
          <w:lang w:eastAsia="en-US"/>
        </w:rPr>
        <w:t xml:space="preserve"> for 4</w:t>
      </w:r>
      <w:r w:rsidR="00E535E3">
        <w:rPr>
          <w:rFonts w:ascii="Times New Roman" w:hAnsi="Times New Roman"/>
          <w:color w:val="000000"/>
          <w:sz w:val="22"/>
          <w:szCs w:val="22"/>
          <w:lang w:eastAsia="en-US"/>
        </w:rPr>
        <w:t>4</w:t>
      </w:r>
      <w:r w:rsidRPr="0099089C">
        <w:rPr>
          <w:rFonts w:ascii="Times New Roman" w:hAnsi="Times New Roman"/>
          <w:color w:val="000000"/>
          <w:sz w:val="22"/>
          <w:szCs w:val="22"/>
          <w:lang w:eastAsia="en-US"/>
        </w:rPr>
        <w:t xml:space="preserve"> participants of meeting (2 days x 2</w:t>
      </w:r>
      <w:r w:rsidR="00E535E3">
        <w:rPr>
          <w:rFonts w:ascii="Times New Roman" w:hAnsi="Times New Roman"/>
          <w:color w:val="000000"/>
          <w:sz w:val="22"/>
          <w:szCs w:val="22"/>
          <w:lang w:eastAsia="en-US"/>
        </w:rPr>
        <w:t>2</w:t>
      </w:r>
      <w:r w:rsidRPr="0099089C">
        <w:rPr>
          <w:rFonts w:ascii="Times New Roman" w:hAnsi="Times New Roman"/>
          <w:color w:val="000000"/>
          <w:sz w:val="22"/>
          <w:szCs w:val="22"/>
          <w:lang w:eastAsia="en-US"/>
        </w:rPr>
        <w:t xml:space="preserve"> participants), who will consist of (</w:t>
      </w:r>
      <w:r w:rsidRPr="0099089C">
        <w:rPr>
          <w:rFonts w:ascii="Times New Roman" w:hAnsi="Times New Roman"/>
          <w:bCs/>
          <w:color w:val="000000"/>
          <w:sz w:val="22"/>
          <w:szCs w:val="22"/>
          <w:lang w:eastAsia="en-US"/>
        </w:rPr>
        <w:t>hors d'oeuvre 150 gr per participants,</w:t>
      </w:r>
      <w:r w:rsidRPr="0099089C">
        <w:rPr>
          <w:rFonts w:ascii="Times New Roman" w:hAnsi="Times New Roman"/>
          <w:color w:val="000000"/>
          <w:sz w:val="22"/>
          <w:szCs w:val="22"/>
          <w:lang w:eastAsia="en-US"/>
        </w:rPr>
        <w:t xml:space="preserve"> salads 200 gr/per participants, soups 300 ml/per participants, main dishes with meat 400 gr/per participants, vegetarian dishes 400 gr/participants, deserts 150 gr/per participants, water 0,5 litter per participants and soft drink 0,3</w:t>
      </w:r>
      <w:r w:rsidRPr="0099089C">
        <w:rPr>
          <w:rFonts w:ascii="Times New Roman" w:hAnsi="Times New Roman"/>
          <w:sz w:val="22"/>
          <w:szCs w:val="22"/>
        </w:rPr>
        <w:t xml:space="preserve"> </w:t>
      </w:r>
      <w:r w:rsidRPr="0099089C">
        <w:rPr>
          <w:rFonts w:ascii="Times New Roman" w:hAnsi="Times New Roman"/>
          <w:color w:val="000000"/>
          <w:sz w:val="22"/>
          <w:szCs w:val="22"/>
          <w:lang w:eastAsia="en-US"/>
        </w:rPr>
        <w:t xml:space="preserve">litter per participants). </w:t>
      </w:r>
      <w:r w:rsidRPr="005F6414">
        <w:rPr>
          <w:rFonts w:ascii="Times New Roman" w:hAnsi="Times New Roman"/>
          <w:color w:val="000000"/>
          <w:sz w:val="22"/>
          <w:szCs w:val="22"/>
          <w:lang w:eastAsia="en-US"/>
        </w:rPr>
        <w:t>The service provider should pro</w:t>
      </w:r>
      <w:r>
        <w:rPr>
          <w:rFonts w:ascii="Times New Roman" w:hAnsi="Times New Roman"/>
          <w:color w:val="000000"/>
          <w:sz w:val="22"/>
          <w:szCs w:val="22"/>
          <w:lang w:eastAsia="en-US"/>
        </w:rPr>
        <w:t>vide one waiter during the lunch</w:t>
      </w:r>
    </w:p>
    <w:p w14:paraId="03F0E49F" w14:textId="6D4B51B3" w:rsidR="003728C1" w:rsidRPr="0099089C" w:rsidRDefault="003728C1" w:rsidP="003728C1">
      <w:pPr>
        <w:numPr>
          <w:ilvl w:val="1"/>
          <w:numId w:val="28"/>
        </w:numPr>
        <w:spacing w:after="0"/>
        <w:rPr>
          <w:rFonts w:ascii="Times New Roman" w:hAnsi="Times New Roman"/>
          <w:color w:val="000000"/>
          <w:sz w:val="22"/>
          <w:szCs w:val="22"/>
          <w:lang w:eastAsia="en-US"/>
        </w:rPr>
      </w:pPr>
      <w:r w:rsidRPr="0099089C">
        <w:rPr>
          <w:rFonts w:ascii="Times New Roman" w:hAnsi="Times New Roman"/>
          <w:color w:val="000000"/>
          <w:sz w:val="22"/>
          <w:szCs w:val="22"/>
          <w:lang w:val="en" w:eastAsia="en-US"/>
        </w:rPr>
        <w:t>The service provider should provide accommodation</w:t>
      </w:r>
      <w:r>
        <w:rPr>
          <w:rFonts w:ascii="Times New Roman" w:hAnsi="Times New Roman"/>
          <w:color w:val="000000"/>
          <w:sz w:val="22"/>
          <w:szCs w:val="22"/>
          <w:lang w:val="en" w:eastAsia="en-US"/>
        </w:rPr>
        <w:t xml:space="preserve"> (bad and breakfast)</w:t>
      </w:r>
      <w:r w:rsidRPr="0099089C">
        <w:rPr>
          <w:rFonts w:ascii="Times New Roman" w:hAnsi="Times New Roman"/>
          <w:color w:val="000000"/>
          <w:sz w:val="22"/>
          <w:szCs w:val="22"/>
          <w:lang w:val="en" w:eastAsia="en-US"/>
        </w:rPr>
        <w:t xml:space="preserve"> for participants for </w:t>
      </w:r>
      <w:r>
        <w:rPr>
          <w:rFonts w:ascii="Times New Roman" w:hAnsi="Times New Roman"/>
          <w:color w:val="000000"/>
          <w:sz w:val="22"/>
          <w:szCs w:val="22"/>
          <w:lang w:val="en" w:eastAsia="en-US"/>
        </w:rPr>
        <w:t>1</w:t>
      </w:r>
      <w:r w:rsidRPr="0099089C">
        <w:rPr>
          <w:rFonts w:ascii="Times New Roman" w:hAnsi="Times New Roman"/>
          <w:color w:val="000000"/>
          <w:sz w:val="22"/>
          <w:szCs w:val="22"/>
          <w:lang w:val="en" w:eastAsia="en-US"/>
        </w:rPr>
        <w:t xml:space="preserve"> night. Accommodation is necessary for 2</w:t>
      </w:r>
      <w:r w:rsidR="00E535E3">
        <w:rPr>
          <w:rFonts w:ascii="Times New Roman" w:hAnsi="Times New Roman"/>
          <w:color w:val="000000"/>
          <w:sz w:val="22"/>
          <w:szCs w:val="22"/>
          <w:lang w:val="en" w:eastAsia="en-US"/>
        </w:rPr>
        <w:t>2</w:t>
      </w:r>
      <w:r w:rsidRPr="0099089C">
        <w:rPr>
          <w:rFonts w:ascii="Times New Roman" w:hAnsi="Times New Roman"/>
          <w:color w:val="000000"/>
          <w:sz w:val="22"/>
          <w:szCs w:val="22"/>
          <w:lang w:val="en" w:eastAsia="en-US"/>
        </w:rPr>
        <w:t xml:space="preserve"> participants (</w:t>
      </w:r>
      <w:r>
        <w:rPr>
          <w:rFonts w:ascii="Times New Roman" w:hAnsi="Times New Roman"/>
          <w:color w:val="000000"/>
          <w:sz w:val="22"/>
          <w:szCs w:val="22"/>
          <w:lang w:val="en" w:eastAsia="en-US"/>
        </w:rPr>
        <w:t>2</w:t>
      </w:r>
      <w:r w:rsidR="00E535E3">
        <w:rPr>
          <w:rFonts w:ascii="Times New Roman" w:hAnsi="Times New Roman"/>
          <w:color w:val="000000"/>
          <w:sz w:val="22"/>
          <w:szCs w:val="22"/>
          <w:lang w:val="en" w:eastAsia="en-US"/>
        </w:rPr>
        <w:t>2</w:t>
      </w:r>
      <w:r w:rsidRPr="0099089C">
        <w:rPr>
          <w:rFonts w:ascii="Times New Roman" w:hAnsi="Times New Roman"/>
          <w:color w:val="000000"/>
          <w:sz w:val="22"/>
          <w:szCs w:val="22"/>
          <w:lang w:val="en" w:eastAsia="en-US"/>
        </w:rPr>
        <w:t xml:space="preserve"> accommodations in total) The service provider should provide accommodation in minimum 3 stars hotel in single rooms with bathroom, TV, phone, WI-FI internet and with good condition for staying in all seasons (air condition in summer time and heating in winter time) </w:t>
      </w:r>
    </w:p>
    <w:p w14:paraId="4B7F613B" w14:textId="43BF2CCF" w:rsidR="003728C1" w:rsidRPr="005C7B47" w:rsidRDefault="003728C1" w:rsidP="000D5B6C">
      <w:pPr>
        <w:pStyle w:val="ListParagraph"/>
        <w:numPr>
          <w:ilvl w:val="1"/>
          <w:numId w:val="28"/>
        </w:numPr>
        <w:jc w:val="both"/>
        <w:rPr>
          <w:rFonts w:ascii="Times New Roman" w:eastAsia="Times New Roman" w:hAnsi="Times New Roman" w:cs="Times New Roman"/>
          <w:color w:val="000000"/>
          <w:lang w:eastAsia="en-US"/>
        </w:rPr>
      </w:pPr>
      <w:r w:rsidRPr="005C7B47">
        <w:rPr>
          <w:rFonts w:ascii="Times New Roman" w:hAnsi="Times New Roman"/>
          <w:color w:val="000000"/>
          <w:lang w:eastAsia="en-US"/>
        </w:rPr>
        <w:t>The service provider should provide dinner for 2</w:t>
      </w:r>
      <w:r w:rsidR="00E535E3">
        <w:rPr>
          <w:rFonts w:ascii="Times New Roman" w:hAnsi="Times New Roman"/>
          <w:color w:val="000000"/>
          <w:lang w:eastAsia="en-US"/>
        </w:rPr>
        <w:t>2</w:t>
      </w:r>
      <w:r w:rsidRPr="005C7B47">
        <w:rPr>
          <w:rFonts w:ascii="Times New Roman" w:hAnsi="Times New Roman"/>
          <w:color w:val="000000"/>
          <w:lang w:eastAsia="en-US"/>
        </w:rPr>
        <w:t xml:space="preserve"> participants for the first day of the</w:t>
      </w:r>
      <w:r w:rsidR="00E535E3">
        <w:rPr>
          <w:rFonts w:ascii="Times New Roman" w:hAnsi="Times New Roman"/>
          <w:color w:val="000000"/>
          <w:lang w:eastAsia="en-US"/>
        </w:rPr>
        <w:t xml:space="preserve"> workshop</w:t>
      </w:r>
      <w:r w:rsidRPr="005C7B47">
        <w:rPr>
          <w:rFonts w:ascii="Times New Roman" w:hAnsi="Times New Roman"/>
          <w:color w:val="000000"/>
          <w:lang w:eastAsia="en-US"/>
        </w:rPr>
        <w:t xml:space="preserve"> who will consist of (hors d'oeuvre 150 gr per participants, salads 200 gr/per participants, soups 300 ml/per participants, main dishes with meat 400 gr/per participants, vegetarian dishes 400 gr/participants, deserts 150 gr/per participants, water 0,5 litter per participants and soft drink 0,3 litter per participants). </w:t>
      </w:r>
      <w:r w:rsidRPr="005C7B47">
        <w:rPr>
          <w:rFonts w:ascii="Times New Roman" w:eastAsia="Times New Roman" w:hAnsi="Times New Roman" w:cs="Times New Roman"/>
          <w:color w:val="000000"/>
          <w:lang w:eastAsia="en-US"/>
        </w:rPr>
        <w:t xml:space="preserve">The service provider should provide one waiter during the </w:t>
      </w:r>
      <w:r w:rsidR="001C7C14">
        <w:rPr>
          <w:rFonts w:ascii="Times New Roman" w:eastAsia="Times New Roman" w:hAnsi="Times New Roman" w:cs="Times New Roman"/>
          <w:color w:val="000000"/>
          <w:lang w:eastAsia="en-US"/>
        </w:rPr>
        <w:t>dinner</w:t>
      </w:r>
    </w:p>
    <w:p w14:paraId="5CB35005" w14:textId="77777777" w:rsidR="003728C1" w:rsidRPr="0099089C" w:rsidRDefault="003728C1" w:rsidP="003728C1">
      <w:pPr>
        <w:numPr>
          <w:ilvl w:val="1"/>
          <w:numId w:val="28"/>
        </w:numPr>
        <w:spacing w:after="0"/>
        <w:rPr>
          <w:rFonts w:ascii="Times New Roman" w:hAnsi="Times New Roman"/>
          <w:sz w:val="22"/>
          <w:szCs w:val="22"/>
        </w:rPr>
      </w:pPr>
      <w:r w:rsidRPr="0099089C">
        <w:rPr>
          <w:rFonts w:ascii="Times New Roman" w:hAnsi="Times New Roman"/>
          <w:sz w:val="22"/>
          <w:szCs w:val="22"/>
        </w:rPr>
        <w:t xml:space="preserve">The Contractor must also comply with the latest </w:t>
      </w:r>
      <w:r w:rsidRPr="003728C1">
        <w:rPr>
          <w:rFonts w:ascii="Times New Roman" w:hAnsi="Times New Roman"/>
          <w:sz w:val="22"/>
          <w:szCs w:val="22"/>
        </w:rPr>
        <w:t>Communication and Visibility Guidelines of the Interreg - IPA CBC Bulgaria – Serbia Programme</w:t>
      </w:r>
      <w:r>
        <w:rPr>
          <w:rFonts w:ascii="Times New Roman" w:hAnsi="Times New Roman"/>
          <w:sz w:val="22"/>
          <w:szCs w:val="22"/>
        </w:rPr>
        <w:t xml:space="preserve"> </w:t>
      </w:r>
      <w:r w:rsidRPr="0099089C">
        <w:rPr>
          <w:rFonts w:ascii="Times New Roman" w:hAnsi="Times New Roman"/>
          <w:sz w:val="22"/>
          <w:szCs w:val="22"/>
        </w:rPr>
        <w:t>(See</w:t>
      </w:r>
      <w:r>
        <w:rPr>
          <w:rFonts w:ascii="Times New Roman" w:hAnsi="Times New Roman"/>
          <w:sz w:val="22"/>
          <w:szCs w:val="22"/>
        </w:rPr>
        <w:t xml:space="preserve"> </w:t>
      </w:r>
      <w:hyperlink r:id="rId10" w:history="1">
        <w:r w:rsidRPr="003F2295">
          <w:rPr>
            <w:rStyle w:val="Hyperlink"/>
            <w:rFonts w:ascii="Times New Roman" w:hAnsi="Times New Roman"/>
            <w:sz w:val="22"/>
            <w:szCs w:val="22"/>
          </w:rPr>
          <w:t>http://www.ipacbc-bgrs.eu/sr</w:t>
        </w:r>
      </w:hyperlink>
      <w:r>
        <w:rPr>
          <w:rFonts w:ascii="Times New Roman" w:hAnsi="Times New Roman"/>
          <w:sz w:val="22"/>
          <w:szCs w:val="22"/>
        </w:rPr>
        <w:t xml:space="preserve"> </w:t>
      </w:r>
      <w:r w:rsidRPr="0099089C">
        <w:rPr>
          <w:rFonts w:ascii="Times New Roman" w:hAnsi="Times New Roman"/>
          <w:sz w:val="22"/>
          <w:szCs w:val="22"/>
        </w:rPr>
        <w:t>)</w:t>
      </w:r>
    </w:p>
    <w:p w14:paraId="6611BC16" w14:textId="0C76D4AD" w:rsidR="003728C1" w:rsidRDefault="003728C1" w:rsidP="003728C1">
      <w:pPr>
        <w:numPr>
          <w:ilvl w:val="1"/>
          <w:numId w:val="28"/>
        </w:numPr>
        <w:spacing w:after="0"/>
        <w:rPr>
          <w:rFonts w:ascii="Times New Roman" w:hAnsi="Times New Roman"/>
          <w:sz w:val="22"/>
          <w:szCs w:val="22"/>
        </w:rPr>
      </w:pPr>
      <w:r w:rsidRPr="0099089C">
        <w:rPr>
          <w:rFonts w:ascii="Times New Roman" w:hAnsi="Times New Roman"/>
          <w:sz w:val="22"/>
          <w:szCs w:val="22"/>
        </w:rPr>
        <w:t>The contractor should provide</w:t>
      </w:r>
      <w:r>
        <w:rPr>
          <w:rFonts w:ascii="Times New Roman" w:hAnsi="Times New Roman"/>
          <w:sz w:val="22"/>
          <w:szCs w:val="22"/>
        </w:rPr>
        <w:t xml:space="preserve"> up to 20 </w:t>
      </w:r>
      <w:r w:rsidRPr="0099089C">
        <w:rPr>
          <w:rFonts w:ascii="Times New Roman" w:hAnsi="Times New Roman"/>
          <w:sz w:val="22"/>
          <w:szCs w:val="22"/>
        </w:rPr>
        <w:t>photos</w:t>
      </w:r>
      <w:r>
        <w:rPr>
          <w:rFonts w:ascii="Times New Roman" w:hAnsi="Times New Roman"/>
          <w:sz w:val="22"/>
          <w:szCs w:val="22"/>
        </w:rPr>
        <w:t xml:space="preserve"> (in high resolution and quality), </w:t>
      </w:r>
      <w:r w:rsidRPr="0099089C">
        <w:rPr>
          <w:rFonts w:ascii="Times New Roman" w:hAnsi="Times New Roman"/>
          <w:sz w:val="22"/>
          <w:szCs w:val="22"/>
        </w:rPr>
        <w:t xml:space="preserve">and attendance list </w:t>
      </w:r>
    </w:p>
    <w:p w14:paraId="45C9A081" w14:textId="2214D614" w:rsidR="00566B2B" w:rsidRPr="0099089C" w:rsidRDefault="00566B2B" w:rsidP="00566B2B">
      <w:pPr>
        <w:spacing w:after="0"/>
        <w:rPr>
          <w:rFonts w:ascii="Times New Roman" w:hAnsi="Times New Roman"/>
          <w:sz w:val="22"/>
          <w:szCs w:val="22"/>
        </w:rPr>
      </w:pPr>
      <w:r w:rsidRPr="00566B2B">
        <w:rPr>
          <w:rFonts w:ascii="Times New Roman" w:hAnsi="Times New Roman"/>
          <w:sz w:val="22"/>
          <w:szCs w:val="22"/>
        </w:rPr>
        <w:t>Provisional period for implementation: November 2019 – J</w:t>
      </w:r>
      <w:r>
        <w:rPr>
          <w:rFonts w:ascii="Times New Roman" w:hAnsi="Times New Roman"/>
          <w:sz w:val="22"/>
          <w:szCs w:val="22"/>
        </w:rPr>
        <w:t xml:space="preserve">anuary </w:t>
      </w:r>
      <w:r w:rsidRPr="00566B2B">
        <w:rPr>
          <w:rFonts w:ascii="Times New Roman" w:hAnsi="Times New Roman"/>
          <w:sz w:val="22"/>
          <w:szCs w:val="22"/>
        </w:rPr>
        <w:t>2020</w:t>
      </w:r>
    </w:p>
    <w:p w14:paraId="5DCE2A58" w14:textId="77777777" w:rsidR="0057300B" w:rsidRPr="0057300B" w:rsidRDefault="0057300B" w:rsidP="003728C1">
      <w:pPr>
        <w:pStyle w:val="Heading4"/>
        <w:numPr>
          <w:ilvl w:val="0"/>
          <w:numId w:val="0"/>
        </w:numPr>
      </w:pPr>
    </w:p>
    <w:p w14:paraId="6450FCD1" w14:textId="1E1340C4" w:rsidR="0057300B" w:rsidRPr="00E535E3" w:rsidRDefault="00A804A3" w:rsidP="0057300B">
      <w:pPr>
        <w:pStyle w:val="ListBullet"/>
        <w:numPr>
          <w:ilvl w:val="6"/>
          <w:numId w:val="3"/>
        </w:numPr>
        <w:spacing w:after="0"/>
        <w:rPr>
          <w:b/>
          <w:bCs/>
          <w:sz w:val="22"/>
          <w:szCs w:val="22"/>
        </w:rPr>
      </w:pPr>
      <w:r w:rsidRPr="00E535E3">
        <w:rPr>
          <w:b/>
          <w:bCs/>
          <w:sz w:val="22"/>
          <w:szCs w:val="22"/>
        </w:rPr>
        <w:t xml:space="preserve">Preparation and organisation of </w:t>
      </w:r>
      <w:r w:rsidR="0057300B" w:rsidRPr="00E535E3">
        <w:rPr>
          <w:b/>
          <w:bCs/>
          <w:sz w:val="22"/>
          <w:szCs w:val="22"/>
        </w:rPr>
        <w:t>Traveling workshop for the exchange of experience</w:t>
      </w:r>
      <w:r w:rsidRPr="00E535E3">
        <w:rPr>
          <w:b/>
          <w:bCs/>
          <w:sz w:val="22"/>
          <w:szCs w:val="22"/>
        </w:rPr>
        <w:t xml:space="preserve"> in Eastern Serbia </w:t>
      </w:r>
    </w:p>
    <w:p w14:paraId="00DA0900" w14:textId="6050E645" w:rsidR="00E535E3" w:rsidRPr="0099089C" w:rsidRDefault="00E535E3" w:rsidP="00E535E3">
      <w:pPr>
        <w:tabs>
          <w:tab w:val="left" w:pos="2161"/>
        </w:tabs>
        <w:spacing w:after="0"/>
        <w:rPr>
          <w:rFonts w:ascii="Times New Roman" w:hAnsi="Times New Roman"/>
          <w:color w:val="000000"/>
          <w:sz w:val="22"/>
          <w:szCs w:val="22"/>
        </w:rPr>
      </w:pPr>
      <w:r w:rsidRPr="0099089C">
        <w:rPr>
          <w:rFonts w:ascii="Times New Roman" w:hAnsi="Times New Roman"/>
          <w:color w:val="000000"/>
          <w:sz w:val="22"/>
          <w:szCs w:val="22"/>
          <w:lang w:eastAsia="en-US"/>
        </w:rPr>
        <w:t xml:space="preserve">Technical preparation and organization of two days </w:t>
      </w:r>
      <w:r w:rsidRPr="00E535E3">
        <w:rPr>
          <w:rFonts w:ascii="Times New Roman" w:hAnsi="Times New Roman"/>
          <w:color w:val="000000"/>
          <w:sz w:val="22"/>
          <w:szCs w:val="22"/>
          <w:lang w:eastAsia="en-US"/>
        </w:rPr>
        <w:t xml:space="preserve">Traveling workshop </w:t>
      </w:r>
      <w:r w:rsidRPr="0099089C">
        <w:rPr>
          <w:rFonts w:ascii="Times New Roman" w:hAnsi="Times New Roman"/>
          <w:color w:val="000000"/>
          <w:sz w:val="22"/>
          <w:szCs w:val="22"/>
          <w:lang w:eastAsia="en-US"/>
        </w:rPr>
        <w:t>in Eastern Serbia</w:t>
      </w:r>
      <w:r>
        <w:rPr>
          <w:rFonts w:ascii="Times New Roman" w:hAnsi="Times New Roman"/>
          <w:color w:val="000000"/>
          <w:sz w:val="22"/>
          <w:szCs w:val="22"/>
          <w:lang w:eastAsia="en-US"/>
        </w:rPr>
        <w:t xml:space="preserve"> for 15 participants</w:t>
      </w:r>
      <w:r w:rsidRPr="0099089C">
        <w:rPr>
          <w:rFonts w:ascii="Times New Roman" w:hAnsi="Times New Roman"/>
          <w:color w:val="000000"/>
          <w:sz w:val="22"/>
          <w:szCs w:val="22"/>
          <w:lang w:eastAsia="en-US"/>
        </w:rPr>
        <w:t>.  Location for organisation has to be somewhere on project territory in Eastern Serbia – Bor</w:t>
      </w:r>
      <w:r>
        <w:rPr>
          <w:rFonts w:ascii="Times New Roman" w:hAnsi="Times New Roman"/>
          <w:color w:val="000000"/>
          <w:sz w:val="22"/>
          <w:szCs w:val="22"/>
          <w:lang w:eastAsia="en-US"/>
        </w:rPr>
        <w:t xml:space="preserve"> and Zaječar D</w:t>
      </w:r>
      <w:r w:rsidRPr="0099089C">
        <w:rPr>
          <w:rFonts w:ascii="Times New Roman" w:hAnsi="Times New Roman"/>
          <w:color w:val="000000"/>
          <w:sz w:val="22"/>
          <w:szCs w:val="22"/>
          <w:lang w:eastAsia="en-US"/>
        </w:rPr>
        <w:t>istrict</w:t>
      </w:r>
      <w:r>
        <w:rPr>
          <w:rFonts w:ascii="Times New Roman" w:hAnsi="Times New Roman"/>
          <w:color w:val="000000"/>
          <w:sz w:val="22"/>
          <w:szCs w:val="22"/>
          <w:lang w:eastAsia="en-US"/>
        </w:rPr>
        <w:t xml:space="preserve">s. </w:t>
      </w:r>
      <w:r w:rsidRPr="009B282A">
        <w:rPr>
          <w:rFonts w:ascii="Times New Roman" w:hAnsi="Times New Roman"/>
          <w:color w:val="000000"/>
          <w:sz w:val="22"/>
          <w:szCs w:val="22"/>
          <w:lang w:eastAsia="en-US"/>
        </w:rPr>
        <w:t>The Contracting Authority will provide at time all necessary data</w:t>
      </w:r>
      <w:r>
        <w:rPr>
          <w:rFonts w:ascii="Times New Roman" w:hAnsi="Times New Roman"/>
          <w:color w:val="000000"/>
          <w:sz w:val="22"/>
          <w:szCs w:val="22"/>
          <w:lang w:eastAsia="en-US"/>
        </w:rPr>
        <w:t xml:space="preserve"> </w:t>
      </w:r>
      <w:r w:rsidRPr="009B282A">
        <w:rPr>
          <w:rFonts w:ascii="Times New Roman" w:hAnsi="Times New Roman"/>
          <w:color w:val="000000"/>
          <w:sz w:val="22"/>
          <w:szCs w:val="22"/>
          <w:lang w:eastAsia="en-US"/>
        </w:rPr>
        <w:t xml:space="preserve">and time schedule related to implementation of this Contract. The preparation and organization of two days’ </w:t>
      </w:r>
      <w:r w:rsidRPr="00E535E3">
        <w:rPr>
          <w:rFonts w:ascii="Times New Roman" w:hAnsi="Times New Roman"/>
          <w:color w:val="000000"/>
          <w:sz w:val="22"/>
          <w:szCs w:val="22"/>
          <w:lang w:eastAsia="en-US"/>
        </w:rPr>
        <w:t xml:space="preserve">Traveling workshop </w:t>
      </w:r>
      <w:r w:rsidRPr="009B282A">
        <w:rPr>
          <w:rFonts w:ascii="Times New Roman" w:hAnsi="Times New Roman"/>
          <w:color w:val="000000"/>
          <w:sz w:val="22"/>
          <w:szCs w:val="22"/>
          <w:lang w:eastAsia="en-US"/>
        </w:rPr>
        <w:t>consists of the following activities:</w:t>
      </w:r>
    </w:p>
    <w:p w14:paraId="4797EDB0" w14:textId="77777777" w:rsidR="00E535E3" w:rsidRPr="0099089C" w:rsidRDefault="00E535E3" w:rsidP="00E535E3">
      <w:pPr>
        <w:numPr>
          <w:ilvl w:val="1"/>
          <w:numId w:val="28"/>
        </w:numPr>
        <w:spacing w:after="0"/>
        <w:rPr>
          <w:rFonts w:ascii="Times New Roman" w:hAnsi="Times New Roman"/>
          <w:color w:val="000000"/>
          <w:sz w:val="22"/>
          <w:szCs w:val="22"/>
          <w:lang w:eastAsia="en-US"/>
        </w:rPr>
      </w:pPr>
      <w:r w:rsidRPr="0099089C">
        <w:rPr>
          <w:rFonts w:ascii="Times New Roman" w:hAnsi="Times New Roman"/>
          <w:color w:val="000000"/>
          <w:sz w:val="22"/>
          <w:szCs w:val="22"/>
          <w:lang w:eastAsia="en-US"/>
        </w:rPr>
        <w:t xml:space="preserve">Preparation of invitation letters and, in accordance with the dynamics of holding of the meeting, timely sending invitations to participants. The list of the participants, contacts and Agenda of meeting will be provided from Contract Authority 15 days before the event.  </w:t>
      </w:r>
    </w:p>
    <w:p w14:paraId="7C0331DE" w14:textId="01822232" w:rsidR="00E535E3" w:rsidRPr="0099089C" w:rsidRDefault="00E535E3" w:rsidP="00E535E3">
      <w:pPr>
        <w:numPr>
          <w:ilvl w:val="1"/>
          <w:numId w:val="28"/>
        </w:numPr>
        <w:spacing w:after="0"/>
        <w:rPr>
          <w:rFonts w:ascii="Times New Roman" w:hAnsi="Times New Roman"/>
          <w:color w:val="000000"/>
          <w:sz w:val="22"/>
          <w:szCs w:val="22"/>
          <w:lang w:eastAsia="en-US"/>
        </w:rPr>
      </w:pPr>
      <w:r w:rsidRPr="0099089C">
        <w:rPr>
          <w:rFonts w:ascii="Times New Roman" w:hAnsi="Times New Roman"/>
          <w:color w:val="000000"/>
          <w:sz w:val="22"/>
          <w:szCs w:val="22"/>
          <w:lang w:eastAsia="en-US"/>
        </w:rPr>
        <w:t xml:space="preserve">Provision of serving </w:t>
      </w:r>
      <w:r w:rsidR="000D5B6C">
        <w:rPr>
          <w:rFonts w:ascii="Times New Roman" w:hAnsi="Times New Roman"/>
          <w:color w:val="000000"/>
          <w:sz w:val="22"/>
          <w:szCs w:val="22"/>
          <w:lang w:eastAsia="en-US"/>
        </w:rPr>
        <w:t>60</w:t>
      </w:r>
      <w:r w:rsidRPr="0099089C">
        <w:rPr>
          <w:rFonts w:ascii="Times New Roman" w:hAnsi="Times New Roman"/>
          <w:color w:val="000000"/>
          <w:sz w:val="22"/>
          <w:szCs w:val="22"/>
          <w:lang w:eastAsia="en-US"/>
        </w:rPr>
        <w:t xml:space="preserve"> participants (2 times x 2 days x </w:t>
      </w:r>
      <w:r w:rsidR="000D5B6C">
        <w:rPr>
          <w:rFonts w:ascii="Times New Roman" w:hAnsi="Times New Roman"/>
          <w:color w:val="000000"/>
          <w:sz w:val="22"/>
          <w:szCs w:val="22"/>
          <w:lang w:eastAsia="en-US"/>
        </w:rPr>
        <w:t>15</w:t>
      </w:r>
      <w:r w:rsidRPr="0099089C">
        <w:rPr>
          <w:rFonts w:ascii="Times New Roman" w:hAnsi="Times New Roman"/>
          <w:color w:val="000000"/>
          <w:sz w:val="22"/>
          <w:szCs w:val="22"/>
          <w:lang w:eastAsia="en-US"/>
        </w:rPr>
        <w:t xml:space="preserve"> participants) during two breaks every day of the </w:t>
      </w:r>
      <w:r w:rsidR="000D5B6C">
        <w:rPr>
          <w:rFonts w:ascii="Times New Roman" w:hAnsi="Times New Roman"/>
          <w:color w:val="000000"/>
          <w:sz w:val="22"/>
          <w:szCs w:val="22"/>
          <w:lang w:eastAsia="en-US"/>
        </w:rPr>
        <w:t xml:space="preserve">Traveling </w:t>
      </w:r>
      <w:r>
        <w:rPr>
          <w:rFonts w:ascii="Times New Roman" w:hAnsi="Times New Roman"/>
          <w:color w:val="000000"/>
          <w:sz w:val="22"/>
          <w:szCs w:val="22"/>
          <w:lang w:eastAsia="en-US"/>
        </w:rPr>
        <w:t>workshop</w:t>
      </w:r>
      <w:r w:rsidRPr="0099089C">
        <w:rPr>
          <w:rFonts w:ascii="Times New Roman" w:hAnsi="Times New Roman"/>
          <w:color w:val="000000"/>
          <w:sz w:val="22"/>
          <w:szCs w:val="22"/>
          <w:lang w:eastAsia="en-US"/>
        </w:rPr>
        <w:t xml:space="preserve">, namely (coffee, tea, salty and sweet pastries 200 gr/per participants, </w:t>
      </w:r>
      <w:r>
        <w:rPr>
          <w:rFonts w:ascii="Times New Roman" w:hAnsi="Times New Roman"/>
          <w:color w:val="000000"/>
          <w:sz w:val="22"/>
          <w:szCs w:val="22"/>
          <w:lang w:eastAsia="en-US"/>
        </w:rPr>
        <w:t xml:space="preserve">fruits, </w:t>
      </w:r>
      <w:r w:rsidRPr="0099089C">
        <w:rPr>
          <w:rFonts w:ascii="Times New Roman" w:hAnsi="Times New Roman"/>
          <w:color w:val="000000"/>
          <w:sz w:val="22"/>
          <w:szCs w:val="22"/>
          <w:lang w:eastAsia="en-US"/>
        </w:rPr>
        <w:t xml:space="preserve">water 0,5 litter and soft drinks 0,3 litter per participants </w:t>
      </w:r>
      <w:proofErr w:type="gramStart"/>
      <w:r w:rsidRPr="0099089C">
        <w:rPr>
          <w:rFonts w:ascii="Times New Roman" w:hAnsi="Times New Roman"/>
          <w:color w:val="000000"/>
          <w:sz w:val="22"/>
          <w:szCs w:val="22"/>
          <w:lang w:eastAsia="en-US"/>
        </w:rPr>
        <w:t>The</w:t>
      </w:r>
      <w:proofErr w:type="gramEnd"/>
      <w:r w:rsidRPr="0099089C">
        <w:rPr>
          <w:rFonts w:ascii="Times New Roman" w:hAnsi="Times New Roman"/>
          <w:color w:val="000000"/>
          <w:sz w:val="22"/>
          <w:szCs w:val="22"/>
          <w:lang w:eastAsia="en-US"/>
        </w:rPr>
        <w:t xml:space="preserve"> service provider should provide one waiter during the breaks</w:t>
      </w:r>
    </w:p>
    <w:p w14:paraId="219D1500" w14:textId="1F05D21C" w:rsidR="00E535E3" w:rsidRPr="005F6414" w:rsidRDefault="00E535E3" w:rsidP="00E535E3">
      <w:pPr>
        <w:numPr>
          <w:ilvl w:val="1"/>
          <w:numId w:val="28"/>
        </w:numPr>
        <w:spacing w:after="0"/>
        <w:rPr>
          <w:rFonts w:ascii="Times New Roman" w:hAnsi="Times New Roman"/>
          <w:color w:val="000000"/>
          <w:sz w:val="22"/>
          <w:szCs w:val="22"/>
          <w:lang w:eastAsia="en-US"/>
        </w:rPr>
      </w:pPr>
      <w:r w:rsidRPr="0099089C">
        <w:rPr>
          <w:rFonts w:ascii="Times New Roman" w:hAnsi="Times New Roman"/>
          <w:color w:val="000000"/>
          <w:sz w:val="22"/>
          <w:szCs w:val="22"/>
          <w:lang w:eastAsia="en-US"/>
        </w:rPr>
        <w:t xml:space="preserve">The service provider should provide buffet lunch for </w:t>
      </w:r>
      <w:r w:rsidR="000D5B6C">
        <w:rPr>
          <w:rFonts w:ascii="Times New Roman" w:hAnsi="Times New Roman"/>
          <w:color w:val="000000"/>
          <w:sz w:val="22"/>
          <w:szCs w:val="22"/>
          <w:lang w:eastAsia="en-US"/>
        </w:rPr>
        <w:t>30</w:t>
      </w:r>
      <w:r w:rsidRPr="0099089C">
        <w:rPr>
          <w:rFonts w:ascii="Times New Roman" w:hAnsi="Times New Roman"/>
          <w:color w:val="000000"/>
          <w:sz w:val="22"/>
          <w:szCs w:val="22"/>
          <w:lang w:eastAsia="en-US"/>
        </w:rPr>
        <w:t xml:space="preserve"> participants of </w:t>
      </w:r>
      <w:r w:rsidR="000D5B6C">
        <w:rPr>
          <w:rFonts w:ascii="Times New Roman" w:hAnsi="Times New Roman"/>
          <w:color w:val="000000"/>
          <w:sz w:val="22"/>
          <w:szCs w:val="22"/>
          <w:lang w:eastAsia="en-US"/>
        </w:rPr>
        <w:t>Traveling workshop</w:t>
      </w:r>
      <w:r w:rsidRPr="0099089C">
        <w:rPr>
          <w:rFonts w:ascii="Times New Roman" w:hAnsi="Times New Roman"/>
          <w:color w:val="000000"/>
          <w:sz w:val="22"/>
          <w:szCs w:val="22"/>
          <w:lang w:eastAsia="en-US"/>
        </w:rPr>
        <w:t xml:space="preserve"> (2 days x </w:t>
      </w:r>
      <w:r w:rsidR="000D5B6C">
        <w:rPr>
          <w:rFonts w:ascii="Times New Roman" w:hAnsi="Times New Roman"/>
          <w:color w:val="000000"/>
          <w:sz w:val="22"/>
          <w:szCs w:val="22"/>
          <w:lang w:eastAsia="en-US"/>
        </w:rPr>
        <w:t>15</w:t>
      </w:r>
      <w:r w:rsidRPr="0099089C">
        <w:rPr>
          <w:rFonts w:ascii="Times New Roman" w:hAnsi="Times New Roman"/>
          <w:color w:val="000000"/>
          <w:sz w:val="22"/>
          <w:szCs w:val="22"/>
          <w:lang w:eastAsia="en-US"/>
        </w:rPr>
        <w:t xml:space="preserve"> participants), who will consist of (</w:t>
      </w:r>
      <w:r w:rsidRPr="0099089C">
        <w:rPr>
          <w:rFonts w:ascii="Times New Roman" w:hAnsi="Times New Roman"/>
          <w:bCs/>
          <w:color w:val="000000"/>
          <w:sz w:val="22"/>
          <w:szCs w:val="22"/>
          <w:lang w:eastAsia="en-US"/>
        </w:rPr>
        <w:t>hors d'oeuvre 150 gr per participants,</w:t>
      </w:r>
      <w:r w:rsidRPr="0099089C">
        <w:rPr>
          <w:rFonts w:ascii="Times New Roman" w:hAnsi="Times New Roman"/>
          <w:color w:val="000000"/>
          <w:sz w:val="22"/>
          <w:szCs w:val="22"/>
          <w:lang w:eastAsia="en-US"/>
        </w:rPr>
        <w:t xml:space="preserve"> salads 200 gr/per participants, soups 300 ml/per participants, main dishes with meat 400 gr/per participants, vegetarian dishes 400 gr/participants, deserts 150 gr/per participants, water 0,5 litter per participants and soft drink 0,3</w:t>
      </w:r>
      <w:r w:rsidRPr="0099089C">
        <w:rPr>
          <w:rFonts w:ascii="Times New Roman" w:hAnsi="Times New Roman"/>
          <w:sz w:val="22"/>
          <w:szCs w:val="22"/>
        </w:rPr>
        <w:t xml:space="preserve"> </w:t>
      </w:r>
      <w:r w:rsidRPr="0099089C">
        <w:rPr>
          <w:rFonts w:ascii="Times New Roman" w:hAnsi="Times New Roman"/>
          <w:color w:val="000000"/>
          <w:sz w:val="22"/>
          <w:szCs w:val="22"/>
          <w:lang w:eastAsia="en-US"/>
        </w:rPr>
        <w:t xml:space="preserve">litter per participants). </w:t>
      </w:r>
      <w:r w:rsidRPr="005F6414">
        <w:rPr>
          <w:rFonts w:ascii="Times New Roman" w:hAnsi="Times New Roman"/>
          <w:color w:val="000000"/>
          <w:sz w:val="22"/>
          <w:szCs w:val="22"/>
          <w:lang w:eastAsia="en-US"/>
        </w:rPr>
        <w:t>The service provider should pro</w:t>
      </w:r>
      <w:r>
        <w:rPr>
          <w:rFonts w:ascii="Times New Roman" w:hAnsi="Times New Roman"/>
          <w:color w:val="000000"/>
          <w:sz w:val="22"/>
          <w:szCs w:val="22"/>
          <w:lang w:eastAsia="en-US"/>
        </w:rPr>
        <w:t>vide one waiter during the lunch</w:t>
      </w:r>
    </w:p>
    <w:p w14:paraId="223B6483" w14:textId="25D41C63" w:rsidR="00E535E3" w:rsidRPr="0099089C" w:rsidRDefault="00E535E3" w:rsidP="00E535E3">
      <w:pPr>
        <w:numPr>
          <w:ilvl w:val="1"/>
          <w:numId w:val="28"/>
        </w:numPr>
        <w:spacing w:after="0"/>
        <w:rPr>
          <w:rFonts w:ascii="Times New Roman" w:hAnsi="Times New Roman"/>
          <w:color w:val="000000"/>
          <w:sz w:val="22"/>
          <w:szCs w:val="22"/>
          <w:lang w:eastAsia="en-US"/>
        </w:rPr>
      </w:pPr>
      <w:r w:rsidRPr="0099089C">
        <w:rPr>
          <w:rFonts w:ascii="Times New Roman" w:hAnsi="Times New Roman"/>
          <w:color w:val="000000"/>
          <w:sz w:val="22"/>
          <w:szCs w:val="22"/>
          <w:lang w:val="en" w:eastAsia="en-US"/>
        </w:rPr>
        <w:t>The service provider should provide accommodation</w:t>
      </w:r>
      <w:r>
        <w:rPr>
          <w:rFonts w:ascii="Times New Roman" w:hAnsi="Times New Roman"/>
          <w:color w:val="000000"/>
          <w:sz w:val="22"/>
          <w:szCs w:val="22"/>
          <w:lang w:val="en" w:eastAsia="en-US"/>
        </w:rPr>
        <w:t xml:space="preserve"> (bad and breakfast)</w:t>
      </w:r>
      <w:r w:rsidRPr="0099089C">
        <w:rPr>
          <w:rFonts w:ascii="Times New Roman" w:hAnsi="Times New Roman"/>
          <w:color w:val="000000"/>
          <w:sz w:val="22"/>
          <w:szCs w:val="22"/>
          <w:lang w:val="en" w:eastAsia="en-US"/>
        </w:rPr>
        <w:t xml:space="preserve"> for participants for </w:t>
      </w:r>
      <w:r>
        <w:rPr>
          <w:rFonts w:ascii="Times New Roman" w:hAnsi="Times New Roman"/>
          <w:color w:val="000000"/>
          <w:sz w:val="22"/>
          <w:szCs w:val="22"/>
          <w:lang w:val="en" w:eastAsia="en-US"/>
        </w:rPr>
        <w:t>1</w:t>
      </w:r>
      <w:r w:rsidRPr="0099089C">
        <w:rPr>
          <w:rFonts w:ascii="Times New Roman" w:hAnsi="Times New Roman"/>
          <w:color w:val="000000"/>
          <w:sz w:val="22"/>
          <w:szCs w:val="22"/>
          <w:lang w:val="en" w:eastAsia="en-US"/>
        </w:rPr>
        <w:t xml:space="preserve"> night. Accommodation is necessary for </w:t>
      </w:r>
      <w:r w:rsidR="000D5B6C">
        <w:rPr>
          <w:rFonts w:ascii="Times New Roman" w:hAnsi="Times New Roman"/>
          <w:color w:val="000000"/>
          <w:sz w:val="22"/>
          <w:szCs w:val="22"/>
          <w:lang w:val="en" w:eastAsia="en-US"/>
        </w:rPr>
        <w:t>15</w:t>
      </w:r>
      <w:r w:rsidRPr="0099089C">
        <w:rPr>
          <w:rFonts w:ascii="Times New Roman" w:hAnsi="Times New Roman"/>
          <w:color w:val="000000"/>
          <w:sz w:val="22"/>
          <w:szCs w:val="22"/>
          <w:lang w:val="en" w:eastAsia="en-US"/>
        </w:rPr>
        <w:t xml:space="preserve"> participants (</w:t>
      </w:r>
      <w:r w:rsidR="000D5B6C">
        <w:rPr>
          <w:rFonts w:ascii="Times New Roman" w:hAnsi="Times New Roman"/>
          <w:color w:val="000000"/>
          <w:sz w:val="22"/>
          <w:szCs w:val="22"/>
          <w:lang w:val="en" w:eastAsia="en-US"/>
        </w:rPr>
        <w:t>15</w:t>
      </w:r>
      <w:r w:rsidRPr="0099089C">
        <w:rPr>
          <w:rFonts w:ascii="Times New Roman" w:hAnsi="Times New Roman"/>
          <w:color w:val="000000"/>
          <w:sz w:val="22"/>
          <w:szCs w:val="22"/>
          <w:lang w:val="en" w:eastAsia="en-US"/>
        </w:rPr>
        <w:t xml:space="preserve"> accommodations in total) The service provider should provide accommodation in minimum 3 stars hotel in single rooms with bathroom, TV, phone, WI-FI internet and with good condition for staying in all seasons (air condition in summer time and heating in winter time) </w:t>
      </w:r>
    </w:p>
    <w:p w14:paraId="5B8BC251" w14:textId="78B9001A" w:rsidR="00E535E3" w:rsidRPr="005C7B47" w:rsidRDefault="00E535E3" w:rsidP="000D5B6C">
      <w:pPr>
        <w:pStyle w:val="ListParagraph"/>
        <w:numPr>
          <w:ilvl w:val="1"/>
          <w:numId w:val="28"/>
        </w:numPr>
        <w:jc w:val="both"/>
        <w:rPr>
          <w:rFonts w:ascii="Times New Roman" w:eastAsia="Times New Roman" w:hAnsi="Times New Roman" w:cs="Times New Roman"/>
          <w:color w:val="000000"/>
          <w:lang w:eastAsia="en-US"/>
        </w:rPr>
      </w:pPr>
      <w:r w:rsidRPr="005C7B47">
        <w:rPr>
          <w:rFonts w:ascii="Times New Roman" w:hAnsi="Times New Roman"/>
          <w:color w:val="000000"/>
          <w:lang w:eastAsia="en-US"/>
        </w:rPr>
        <w:t xml:space="preserve">The service provider should provide dinner for </w:t>
      </w:r>
      <w:r w:rsidR="000D5B6C">
        <w:rPr>
          <w:rFonts w:ascii="Times New Roman" w:hAnsi="Times New Roman"/>
          <w:color w:val="000000"/>
          <w:lang w:eastAsia="en-US"/>
        </w:rPr>
        <w:t>15</w:t>
      </w:r>
      <w:r w:rsidRPr="005C7B47">
        <w:rPr>
          <w:rFonts w:ascii="Times New Roman" w:hAnsi="Times New Roman"/>
          <w:color w:val="000000"/>
          <w:lang w:eastAsia="en-US"/>
        </w:rPr>
        <w:t xml:space="preserve"> participants for the first day of the</w:t>
      </w:r>
      <w:r>
        <w:rPr>
          <w:rFonts w:ascii="Times New Roman" w:hAnsi="Times New Roman"/>
          <w:color w:val="000000"/>
          <w:lang w:eastAsia="en-US"/>
        </w:rPr>
        <w:t xml:space="preserve"> </w:t>
      </w:r>
      <w:r w:rsidR="000D5B6C">
        <w:rPr>
          <w:rFonts w:ascii="Times New Roman" w:hAnsi="Times New Roman"/>
          <w:color w:val="000000"/>
          <w:lang w:eastAsia="en-US"/>
        </w:rPr>
        <w:t xml:space="preserve">Traveling </w:t>
      </w:r>
      <w:r>
        <w:rPr>
          <w:rFonts w:ascii="Times New Roman" w:hAnsi="Times New Roman"/>
          <w:color w:val="000000"/>
          <w:lang w:eastAsia="en-US"/>
        </w:rPr>
        <w:t>workshop</w:t>
      </w:r>
      <w:r w:rsidRPr="005C7B47">
        <w:rPr>
          <w:rFonts w:ascii="Times New Roman" w:hAnsi="Times New Roman"/>
          <w:color w:val="000000"/>
          <w:lang w:eastAsia="en-US"/>
        </w:rPr>
        <w:t xml:space="preserve"> who will consist of (hors d'oeuvre 150 gr per participants, salads 200 gr/per participants, soups 300 ml/per participants, main dishes with meat 400 gr/per participants, vegetarian dishes 400 gr/participants, deserts 150 gr/per participants, water 0,5 litter per participants and soft drink 0,3 litter per participants). </w:t>
      </w:r>
      <w:r w:rsidRPr="005C7B47">
        <w:rPr>
          <w:rFonts w:ascii="Times New Roman" w:eastAsia="Times New Roman" w:hAnsi="Times New Roman" w:cs="Times New Roman"/>
          <w:color w:val="000000"/>
          <w:lang w:eastAsia="en-US"/>
        </w:rPr>
        <w:t xml:space="preserve">The service provider should provide one waiter during the </w:t>
      </w:r>
      <w:r w:rsidR="001C7C14">
        <w:rPr>
          <w:rFonts w:ascii="Times New Roman" w:eastAsia="Times New Roman" w:hAnsi="Times New Roman" w:cs="Times New Roman"/>
          <w:color w:val="000000"/>
          <w:lang w:eastAsia="en-US"/>
        </w:rPr>
        <w:t>dinner</w:t>
      </w:r>
    </w:p>
    <w:p w14:paraId="75AE3D5F" w14:textId="77777777" w:rsidR="00E535E3" w:rsidRPr="0099089C" w:rsidRDefault="00E535E3" w:rsidP="00E535E3">
      <w:pPr>
        <w:numPr>
          <w:ilvl w:val="1"/>
          <w:numId w:val="28"/>
        </w:numPr>
        <w:spacing w:after="0"/>
        <w:rPr>
          <w:rFonts w:ascii="Times New Roman" w:hAnsi="Times New Roman"/>
          <w:sz w:val="22"/>
          <w:szCs w:val="22"/>
        </w:rPr>
      </w:pPr>
      <w:r w:rsidRPr="0099089C">
        <w:rPr>
          <w:rFonts w:ascii="Times New Roman" w:hAnsi="Times New Roman"/>
          <w:sz w:val="22"/>
          <w:szCs w:val="22"/>
        </w:rPr>
        <w:t xml:space="preserve">The Contractor must also comply with the latest </w:t>
      </w:r>
      <w:r w:rsidRPr="003728C1">
        <w:rPr>
          <w:rFonts w:ascii="Times New Roman" w:hAnsi="Times New Roman"/>
          <w:sz w:val="22"/>
          <w:szCs w:val="22"/>
        </w:rPr>
        <w:t>Communication and Visibility Guidelines of the Interreg - IPA CBC Bulgaria – Serbia Programme</w:t>
      </w:r>
      <w:r>
        <w:rPr>
          <w:rFonts w:ascii="Times New Roman" w:hAnsi="Times New Roman"/>
          <w:sz w:val="22"/>
          <w:szCs w:val="22"/>
        </w:rPr>
        <w:t xml:space="preserve"> </w:t>
      </w:r>
      <w:r w:rsidRPr="0099089C">
        <w:rPr>
          <w:rFonts w:ascii="Times New Roman" w:hAnsi="Times New Roman"/>
          <w:sz w:val="22"/>
          <w:szCs w:val="22"/>
        </w:rPr>
        <w:t>(See</w:t>
      </w:r>
      <w:r>
        <w:rPr>
          <w:rFonts w:ascii="Times New Roman" w:hAnsi="Times New Roman"/>
          <w:sz w:val="22"/>
          <w:szCs w:val="22"/>
        </w:rPr>
        <w:t xml:space="preserve"> </w:t>
      </w:r>
      <w:hyperlink r:id="rId11" w:history="1">
        <w:r w:rsidRPr="003F2295">
          <w:rPr>
            <w:rStyle w:val="Hyperlink"/>
            <w:rFonts w:ascii="Times New Roman" w:hAnsi="Times New Roman"/>
            <w:sz w:val="22"/>
            <w:szCs w:val="22"/>
          </w:rPr>
          <w:t>http://www.ipacbc-bgrs.eu/sr</w:t>
        </w:r>
      </w:hyperlink>
      <w:r>
        <w:rPr>
          <w:rFonts w:ascii="Times New Roman" w:hAnsi="Times New Roman"/>
          <w:sz w:val="22"/>
          <w:szCs w:val="22"/>
        </w:rPr>
        <w:t xml:space="preserve"> </w:t>
      </w:r>
      <w:r w:rsidRPr="0099089C">
        <w:rPr>
          <w:rFonts w:ascii="Times New Roman" w:hAnsi="Times New Roman"/>
          <w:sz w:val="22"/>
          <w:szCs w:val="22"/>
        </w:rPr>
        <w:t>)</w:t>
      </w:r>
    </w:p>
    <w:p w14:paraId="38756544" w14:textId="77777777" w:rsidR="00E535E3" w:rsidRPr="0099089C" w:rsidRDefault="00E535E3" w:rsidP="00E535E3">
      <w:pPr>
        <w:numPr>
          <w:ilvl w:val="1"/>
          <w:numId w:val="28"/>
        </w:numPr>
        <w:spacing w:after="0"/>
        <w:rPr>
          <w:rFonts w:ascii="Times New Roman" w:hAnsi="Times New Roman"/>
          <w:sz w:val="22"/>
          <w:szCs w:val="22"/>
        </w:rPr>
      </w:pPr>
      <w:r w:rsidRPr="0099089C">
        <w:rPr>
          <w:rFonts w:ascii="Times New Roman" w:hAnsi="Times New Roman"/>
          <w:sz w:val="22"/>
          <w:szCs w:val="22"/>
        </w:rPr>
        <w:t>The contractor should provide</w:t>
      </w:r>
      <w:r>
        <w:rPr>
          <w:rFonts w:ascii="Times New Roman" w:hAnsi="Times New Roman"/>
          <w:sz w:val="22"/>
          <w:szCs w:val="22"/>
        </w:rPr>
        <w:t xml:space="preserve"> up to 20 </w:t>
      </w:r>
      <w:r w:rsidRPr="0099089C">
        <w:rPr>
          <w:rFonts w:ascii="Times New Roman" w:hAnsi="Times New Roman"/>
          <w:sz w:val="22"/>
          <w:szCs w:val="22"/>
        </w:rPr>
        <w:t>photos</w:t>
      </w:r>
      <w:r>
        <w:rPr>
          <w:rFonts w:ascii="Times New Roman" w:hAnsi="Times New Roman"/>
          <w:sz w:val="22"/>
          <w:szCs w:val="22"/>
        </w:rPr>
        <w:t xml:space="preserve"> (in high resolution and quality), </w:t>
      </w:r>
      <w:r w:rsidRPr="0099089C">
        <w:rPr>
          <w:rFonts w:ascii="Times New Roman" w:hAnsi="Times New Roman"/>
          <w:sz w:val="22"/>
          <w:szCs w:val="22"/>
        </w:rPr>
        <w:t xml:space="preserve">and attendance list </w:t>
      </w:r>
    </w:p>
    <w:p w14:paraId="35DF53FD" w14:textId="68C6AD67" w:rsidR="00A804A3" w:rsidRPr="00566B2B" w:rsidRDefault="00566B2B" w:rsidP="00566B2B">
      <w:pPr>
        <w:pStyle w:val="Text4"/>
        <w:ind w:left="0"/>
        <w:rPr>
          <w:rFonts w:ascii="Times New Roman" w:hAnsi="Times New Roman"/>
          <w:sz w:val="22"/>
          <w:szCs w:val="22"/>
        </w:rPr>
      </w:pPr>
      <w:r w:rsidRPr="00566B2B">
        <w:rPr>
          <w:rFonts w:ascii="Times New Roman" w:hAnsi="Times New Roman"/>
          <w:sz w:val="22"/>
          <w:szCs w:val="22"/>
        </w:rPr>
        <w:t xml:space="preserve">Provisional period for implementation: </w:t>
      </w:r>
      <w:r w:rsidRPr="00566B2B">
        <w:rPr>
          <w:rFonts w:ascii="Times New Roman" w:hAnsi="Times New Roman"/>
          <w:sz w:val="22"/>
          <w:szCs w:val="22"/>
        </w:rPr>
        <w:t>February 2020 – June 2020</w:t>
      </w:r>
    </w:p>
    <w:p w14:paraId="4C2806FE" w14:textId="7919C995" w:rsidR="00A804A3" w:rsidRPr="000D5B6C" w:rsidRDefault="00A804A3" w:rsidP="00A804A3">
      <w:pPr>
        <w:pStyle w:val="ListBullet"/>
        <w:numPr>
          <w:ilvl w:val="6"/>
          <w:numId w:val="3"/>
        </w:numPr>
        <w:spacing w:after="0"/>
        <w:rPr>
          <w:b/>
          <w:bCs/>
          <w:sz w:val="22"/>
          <w:szCs w:val="22"/>
        </w:rPr>
      </w:pPr>
      <w:r w:rsidRPr="000D5B6C">
        <w:rPr>
          <w:b/>
          <w:bCs/>
          <w:sz w:val="22"/>
          <w:szCs w:val="22"/>
        </w:rPr>
        <w:t xml:space="preserve">Preparation and organization of </w:t>
      </w:r>
      <w:bookmarkStart w:id="23" w:name="_Hlk18174015"/>
      <w:r w:rsidRPr="000D5B6C">
        <w:rPr>
          <w:b/>
          <w:bCs/>
          <w:sz w:val="22"/>
          <w:szCs w:val="22"/>
        </w:rPr>
        <w:t>2 trainings (2-days each</w:t>
      </w:r>
      <w:bookmarkEnd w:id="23"/>
      <w:r w:rsidRPr="000D5B6C">
        <w:rPr>
          <w:b/>
          <w:bCs/>
          <w:sz w:val="22"/>
          <w:szCs w:val="22"/>
        </w:rPr>
        <w:t xml:space="preserve">) </w:t>
      </w:r>
      <w:r w:rsidR="0057300B" w:rsidRPr="000D5B6C">
        <w:rPr>
          <w:b/>
          <w:bCs/>
          <w:sz w:val="22"/>
          <w:szCs w:val="22"/>
        </w:rPr>
        <w:t xml:space="preserve">for internet marketing </w:t>
      </w:r>
    </w:p>
    <w:p w14:paraId="00C3E989" w14:textId="2177E624" w:rsidR="000D5B6C" w:rsidRPr="0099089C" w:rsidRDefault="000D5B6C" w:rsidP="000D5B6C">
      <w:pPr>
        <w:tabs>
          <w:tab w:val="left" w:pos="2161"/>
        </w:tabs>
        <w:spacing w:after="0"/>
        <w:rPr>
          <w:rFonts w:ascii="Times New Roman" w:hAnsi="Times New Roman"/>
          <w:color w:val="000000"/>
          <w:sz w:val="22"/>
          <w:szCs w:val="22"/>
        </w:rPr>
      </w:pPr>
      <w:r w:rsidRPr="0099089C">
        <w:rPr>
          <w:rFonts w:ascii="Times New Roman" w:hAnsi="Times New Roman"/>
          <w:color w:val="000000"/>
          <w:sz w:val="22"/>
          <w:szCs w:val="22"/>
          <w:lang w:eastAsia="en-US"/>
        </w:rPr>
        <w:t xml:space="preserve">Technical preparation and organization of </w:t>
      </w:r>
      <w:r>
        <w:rPr>
          <w:rFonts w:ascii="Times New Roman" w:hAnsi="Times New Roman"/>
          <w:color w:val="000000"/>
          <w:sz w:val="22"/>
          <w:szCs w:val="22"/>
          <w:lang w:eastAsia="en-US"/>
        </w:rPr>
        <w:t xml:space="preserve">2 trainings (2-days each) for internet marketing </w:t>
      </w:r>
      <w:r w:rsidRPr="0099089C">
        <w:rPr>
          <w:rFonts w:ascii="Times New Roman" w:hAnsi="Times New Roman"/>
          <w:color w:val="000000"/>
          <w:sz w:val="22"/>
          <w:szCs w:val="22"/>
          <w:lang w:eastAsia="en-US"/>
        </w:rPr>
        <w:t>in Eastern Serbia</w:t>
      </w:r>
      <w:r>
        <w:rPr>
          <w:rFonts w:ascii="Times New Roman" w:hAnsi="Times New Roman"/>
          <w:color w:val="000000"/>
          <w:sz w:val="22"/>
          <w:szCs w:val="22"/>
          <w:lang w:eastAsia="en-US"/>
        </w:rPr>
        <w:t xml:space="preserve"> for 15 participants per training (30 in total)</w:t>
      </w:r>
      <w:r w:rsidRPr="0099089C">
        <w:rPr>
          <w:rFonts w:ascii="Times New Roman" w:hAnsi="Times New Roman"/>
          <w:color w:val="000000"/>
          <w:sz w:val="22"/>
          <w:szCs w:val="22"/>
          <w:lang w:eastAsia="en-US"/>
        </w:rPr>
        <w:t>.  Location for organisation has to be somewhere on project territory in Eastern Serbia – Bor</w:t>
      </w:r>
      <w:r>
        <w:rPr>
          <w:rFonts w:ascii="Times New Roman" w:hAnsi="Times New Roman"/>
          <w:color w:val="000000"/>
          <w:sz w:val="22"/>
          <w:szCs w:val="22"/>
          <w:lang w:eastAsia="en-US"/>
        </w:rPr>
        <w:t xml:space="preserve"> and Zaječar D</w:t>
      </w:r>
      <w:r w:rsidRPr="0099089C">
        <w:rPr>
          <w:rFonts w:ascii="Times New Roman" w:hAnsi="Times New Roman"/>
          <w:color w:val="000000"/>
          <w:sz w:val="22"/>
          <w:szCs w:val="22"/>
          <w:lang w:eastAsia="en-US"/>
        </w:rPr>
        <w:t>istrict</w:t>
      </w:r>
      <w:r>
        <w:rPr>
          <w:rFonts w:ascii="Times New Roman" w:hAnsi="Times New Roman"/>
          <w:color w:val="000000"/>
          <w:sz w:val="22"/>
          <w:szCs w:val="22"/>
          <w:lang w:eastAsia="en-US"/>
        </w:rPr>
        <w:t xml:space="preserve">s. </w:t>
      </w:r>
      <w:r w:rsidRPr="009B282A">
        <w:rPr>
          <w:rFonts w:ascii="Times New Roman" w:hAnsi="Times New Roman"/>
          <w:color w:val="000000"/>
          <w:sz w:val="22"/>
          <w:szCs w:val="22"/>
          <w:lang w:eastAsia="en-US"/>
        </w:rPr>
        <w:t>The Contracting Authority will provide at time all necessary data</w:t>
      </w:r>
      <w:r>
        <w:rPr>
          <w:rFonts w:ascii="Times New Roman" w:hAnsi="Times New Roman"/>
          <w:color w:val="000000"/>
          <w:sz w:val="22"/>
          <w:szCs w:val="22"/>
          <w:lang w:eastAsia="en-US"/>
        </w:rPr>
        <w:t xml:space="preserve"> </w:t>
      </w:r>
      <w:r w:rsidRPr="009B282A">
        <w:rPr>
          <w:rFonts w:ascii="Times New Roman" w:hAnsi="Times New Roman"/>
          <w:color w:val="000000"/>
          <w:sz w:val="22"/>
          <w:szCs w:val="22"/>
          <w:lang w:eastAsia="en-US"/>
        </w:rPr>
        <w:t xml:space="preserve">and time schedule related to implementation of this Contract. The preparation and organization of </w:t>
      </w:r>
      <w:r w:rsidRPr="000D5B6C">
        <w:rPr>
          <w:rFonts w:ascii="Times New Roman" w:hAnsi="Times New Roman"/>
          <w:color w:val="000000"/>
          <w:sz w:val="22"/>
          <w:szCs w:val="22"/>
          <w:lang w:eastAsia="en-US"/>
        </w:rPr>
        <w:t>2 trainings (2-days each</w:t>
      </w:r>
      <w:r>
        <w:rPr>
          <w:rFonts w:ascii="Times New Roman" w:hAnsi="Times New Roman"/>
          <w:color w:val="000000"/>
          <w:sz w:val="22"/>
          <w:szCs w:val="22"/>
          <w:lang w:eastAsia="en-US"/>
        </w:rPr>
        <w:t xml:space="preserve">) </w:t>
      </w:r>
      <w:r w:rsidRPr="009B282A">
        <w:rPr>
          <w:rFonts w:ascii="Times New Roman" w:hAnsi="Times New Roman"/>
          <w:color w:val="000000"/>
          <w:sz w:val="22"/>
          <w:szCs w:val="22"/>
          <w:lang w:eastAsia="en-US"/>
        </w:rPr>
        <w:t>consists of the following activities:</w:t>
      </w:r>
    </w:p>
    <w:p w14:paraId="76E2D993" w14:textId="77777777" w:rsidR="000D5B6C" w:rsidRPr="0099089C" w:rsidRDefault="000D5B6C" w:rsidP="000D5B6C">
      <w:pPr>
        <w:numPr>
          <w:ilvl w:val="1"/>
          <w:numId w:val="28"/>
        </w:numPr>
        <w:spacing w:after="0"/>
        <w:rPr>
          <w:rFonts w:ascii="Times New Roman" w:hAnsi="Times New Roman"/>
          <w:color w:val="000000"/>
          <w:sz w:val="22"/>
          <w:szCs w:val="22"/>
          <w:lang w:eastAsia="en-US"/>
        </w:rPr>
      </w:pPr>
      <w:r w:rsidRPr="0099089C">
        <w:rPr>
          <w:rFonts w:ascii="Times New Roman" w:hAnsi="Times New Roman"/>
          <w:color w:val="000000"/>
          <w:sz w:val="22"/>
          <w:szCs w:val="22"/>
          <w:lang w:eastAsia="en-US"/>
        </w:rPr>
        <w:t xml:space="preserve">Preparation of invitation letters and, in accordance with the dynamics of holding of the meeting, timely sending invitations to participants. The list of the participants, contacts and Agenda of meeting will be provided from Contract Authority 15 days before the event.  </w:t>
      </w:r>
    </w:p>
    <w:p w14:paraId="77C1CE11" w14:textId="1A6325E1" w:rsidR="000D5B6C" w:rsidRPr="00D84655" w:rsidRDefault="000D5B6C" w:rsidP="000D5B6C">
      <w:pPr>
        <w:numPr>
          <w:ilvl w:val="1"/>
          <w:numId w:val="28"/>
        </w:numPr>
        <w:spacing w:after="0"/>
        <w:rPr>
          <w:rFonts w:ascii="Times New Roman" w:hAnsi="Times New Roman"/>
          <w:color w:val="000000"/>
          <w:sz w:val="22"/>
          <w:szCs w:val="22"/>
          <w:lang w:eastAsia="en-US"/>
        </w:rPr>
      </w:pPr>
      <w:r w:rsidRPr="00D84655">
        <w:rPr>
          <w:rFonts w:ascii="Times New Roman" w:hAnsi="Times New Roman"/>
          <w:color w:val="000000"/>
          <w:sz w:val="22"/>
          <w:szCs w:val="22"/>
          <w:lang w:eastAsia="en-US"/>
        </w:rPr>
        <w:t xml:space="preserve">Renting the venue for </w:t>
      </w:r>
      <w:r>
        <w:rPr>
          <w:rFonts w:ascii="Times New Roman" w:hAnsi="Times New Roman"/>
          <w:color w:val="000000"/>
          <w:sz w:val="22"/>
          <w:szCs w:val="22"/>
          <w:lang w:eastAsia="en-US"/>
        </w:rPr>
        <w:t xml:space="preserve">2 </w:t>
      </w:r>
      <w:r w:rsidRPr="00D84655">
        <w:rPr>
          <w:rFonts w:ascii="Times New Roman" w:hAnsi="Times New Roman"/>
          <w:color w:val="000000"/>
          <w:sz w:val="22"/>
          <w:szCs w:val="22"/>
          <w:lang w:eastAsia="en-US"/>
        </w:rPr>
        <w:t>days</w:t>
      </w:r>
      <w:r>
        <w:rPr>
          <w:rFonts w:ascii="Times New Roman" w:hAnsi="Times New Roman"/>
          <w:color w:val="000000"/>
          <w:sz w:val="22"/>
          <w:szCs w:val="22"/>
          <w:lang w:eastAsia="en-US"/>
        </w:rPr>
        <w:t>/per training (4 days in total)</w:t>
      </w:r>
      <w:r w:rsidRPr="00D84655">
        <w:rPr>
          <w:rFonts w:ascii="Times New Roman" w:hAnsi="Times New Roman"/>
          <w:color w:val="000000"/>
          <w:sz w:val="22"/>
          <w:szCs w:val="22"/>
          <w:lang w:eastAsia="en-US"/>
        </w:rPr>
        <w:t xml:space="preserve"> for the organization of training for </w:t>
      </w:r>
      <w:r>
        <w:rPr>
          <w:rFonts w:ascii="Times New Roman" w:hAnsi="Times New Roman"/>
          <w:color w:val="000000"/>
          <w:sz w:val="22"/>
          <w:szCs w:val="22"/>
          <w:lang w:eastAsia="en-US"/>
        </w:rPr>
        <w:t>12</w:t>
      </w:r>
      <w:r w:rsidRPr="00D84655">
        <w:rPr>
          <w:rFonts w:ascii="Times New Roman" w:hAnsi="Times New Roman"/>
          <w:color w:val="000000"/>
          <w:sz w:val="22"/>
          <w:szCs w:val="22"/>
          <w:lang w:eastAsia="en-US"/>
        </w:rPr>
        <w:t xml:space="preserve"> participants</w:t>
      </w:r>
      <w:r>
        <w:rPr>
          <w:rFonts w:ascii="Times New Roman" w:hAnsi="Times New Roman"/>
          <w:color w:val="000000"/>
          <w:sz w:val="22"/>
          <w:szCs w:val="22"/>
          <w:lang w:eastAsia="en-US"/>
        </w:rPr>
        <w:t>/per training</w:t>
      </w:r>
      <w:r w:rsidRPr="00D84655">
        <w:rPr>
          <w:rFonts w:ascii="Times New Roman" w:hAnsi="Times New Roman"/>
          <w:color w:val="000000"/>
          <w:sz w:val="22"/>
          <w:szCs w:val="22"/>
          <w:lang w:eastAsia="en-US"/>
        </w:rPr>
        <w:t xml:space="preserve"> in the specified period and of the duration of 10 hours/per day. The room should be of sufficient capacity to receive the anticipated number of participants, to have enough chairs and tables for the anticipated number of participants + 6 Project team members and </w:t>
      </w:r>
      <w:r>
        <w:rPr>
          <w:rFonts w:ascii="Times New Roman" w:hAnsi="Times New Roman"/>
          <w:color w:val="000000"/>
          <w:sz w:val="22"/>
          <w:szCs w:val="22"/>
          <w:lang w:eastAsia="en-US"/>
        </w:rPr>
        <w:t>5</w:t>
      </w:r>
      <w:r w:rsidRPr="00D84655">
        <w:rPr>
          <w:rFonts w:ascii="Times New Roman" w:hAnsi="Times New Roman"/>
          <w:color w:val="000000"/>
          <w:sz w:val="22"/>
          <w:szCs w:val="22"/>
          <w:lang w:eastAsia="en-US"/>
        </w:rPr>
        <w:t xml:space="preserve"> journalists, to have space to mount the technical equipment for uninterrupted operation, to have good condition for work in all seasons (air condition in summer time and heating in winter time) and to have adequate toilet facilities for anticipated number of participants. The hall must be technically equipped for training (laptop computer, video beam projector, screen for the video beam, loudspeakers with 2 microphones and flipchart with blank sheets and markers </w:t>
      </w:r>
    </w:p>
    <w:p w14:paraId="610B5CAF" w14:textId="646C363A" w:rsidR="000D5B6C" w:rsidRPr="0099089C" w:rsidRDefault="000D5B6C" w:rsidP="000D5B6C">
      <w:pPr>
        <w:numPr>
          <w:ilvl w:val="1"/>
          <w:numId w:val="28"/>
        </w:numPr>
        <w:spacing w:after="0"/>
        <w:rPr>
          <w:rFonts w:ascii="Times New Roman" w:hAnsi="Times New Roman"/>
          <w:color w:val="000000"/>
          <w:sz w:val="22"/>
          <w:szCs w:val="22"/>
          <w:lang w:eastAsia="en-US"/>
        </w:rPr>
      </w:pPr>
      <w:r w:rsidRPr="0099089C">
        <w:rPr>
          <w:rFonts w:ascii="Times New Roman" w:hAnsi="Times New Roman"/>
          <w:color w:val="000000"/>
          <w:sz w:val="22"/>
          <w:szCs w:val="22"/>
          <w:lang w:eastAsia="en-US"/>
        </w:rPr>
        <w:lastRenderedPageBreak/>
        <w:t xml:space="preserve">Provision of serving </w:t>
      </w:r>
      <w:r>
        <w:rPr>
          <w:rFonts w:ascii="Times New Roman" w:hAnsi="Times New Roman"/>
          <w:color w:val="000000"/>
          <w:sz w:val="22"/>
          <w:szCs w:val="22"/>
          <w:lang w:eastAsia="en-US"/>
        </w:rPr>
        <w:t>96</w:t>
      </w:r>
      <w:r w:rsidRPr="0099089C">
        <w:rPr>
          <w:rFonts w:ascii="Times New Roman" w:hAnsi="Times New Roman"/>
          <w:color w:val="000000"/>
          <w:sz w:val="22"/>
          <w:szCs w:val="22"/>
          <w:lang w:eastAsia="en-US"/>
        </w:rPr>
        <w:t xml:space="preserve"> participants (</w:t>
      </w:r>
      <w:r>
        <w:rPr>
          <w:rFonts w:ascii="Times New Roman" w:hAnsi="Times New Roman"/>
          <w:color w:val="000000"/>
          <w:sz w:val="22"/>
          <w:szCs w:val="22"/>
          <w:lang w:eastAsia="en-US"/>
        </w:rPr>
        <w:t xml:space="preserve">2 trainings x </w:t>
      </w:r>
      <w:r w:rsidRPr="0099089C">
        <w:rPr>
          <w:rFonts w:ascii="Times New Roman" w:hAnsi="Times New Roman"/>
          <w:color w:val="000000"/>
          <w:sz w:val="22"/>
          <w:szCs w:val="22"/>
          <w:lang w:eastAsia="en-US"/>
        </w:rPr>
        <w:t xml:space="preserve">2 times x 2 days x </w:t>
      </w:r>
      <w:r>
        <w:rPr>
          <w:rFonts w:ascii="Times New Roman" w:hAnsi="Times New Roman"/>
          <w:color w:val="000000"/>
          <w:sz w:val="22"/>
          <w:szCs w:val="22"/>
          <w:lang w:eastAsia="en-US"/>
        </w:rPr>
        <w:t>12</w:t>
      </w:r>
      <w:r w:rsidRPr="0099089C">
        <w:rPr>
          <w:rFonts w:ascii="Times New Roman" w:hAnsi="Times New Roman"/>
          <w:color w:val="000000"/>
          <w:sz w:val="22"/>
          <w:szCs w:val="22"/>
          <w:lang w:eastAsia="en-US"/>
        </w:rPr>
        <w:t xml:space="preserve"> participants) during two breaks every day of the </w:t>
      </w:r>
      <w:r>
        <w:rPr>
          <w:rFonts w:ascii="Times New Roman" w:hAnsi="Times New Roman"/>
          <w:color w:val="000000"/>
          <w:sz w:val="22"/>
          <w:szCs w:val="22"/>
          <w:lang w:eastAsia="en-US"/>
        </w:rPr>
        <w:t>training</w:t>
      </w:r>
      <w:r w:rsidRPr="0099089C">
        <w:rPr>
          <w:rFonts w:ascii="Times New Roman" w:hAnsi="Times New Roman"/>
          <w:color w:val="000000"/>
          <w:sz w:val="22"/>
          <w:szCs w:val="22"/>
          <w:lang w:eastAsia="en-US"/>
        </w:rPr>
        <w:t xml:space="preserve">, namely (coffee, tea, salty and sweet pastries 200 gr/per participants, </w:t>
      </w:r>
      <w:r>
        <w:rPr>
          <w:rFonts w:ascii="Times New Roman" w:hAnsi="Times New Roman"/>
          <w:color w:val="000000"/>
          <w:sz w:val="22"/>
          <w:szCs w:val="22"/>
          <w:lang w:eastAsia="en-US"/>
        </w:rPr>
        <w:t xml:space="preserve">fruits, </w:t>
      </w:r>
      <w:r w:rsidRPr="0099089C">
        <w:rPr>
          <w:rFonts w:ascii="Times New Roman" w:hAnsi="Times New Roman"/>
          <w:color w:val="000000"/>
          <w:sz w:val="22"/>
          <w:szCs w:val="22"/>
          <w:lang w:eastAsia="en-US"/>
        </w:rPr>
        <w:t xml:space="preserve">water 0,5 litter and soft drinks 0,3 litter per participants </w:t>
      </w:r>
      <w:proofErr w:type="gramStart"/>
      <w:r w:rsidRPr="0099089C">
        <w:rPr>
          <w:rFonts w:ascii="Times New Roman" w:hAnsi="Times New Roman"/>
          <w:color w:val="000000"/>
          <w:sz w:val="22"/>
          <w:szCs w:val="22"/>
          <w:lang w:eastAsia="en-US"/>
        </w:rPr>
        <w:t>The</w:t>
      </w:r>
      <w:proofErr w:type="gramEnd"/>
      <w:r w:rsidRPr="0099089C">
        <w:rPr>
          <w:rFonts w:ascii="Times New Roman" w:hAnsi="Times New Roman"/>
          <w:color w:val="000000"/>
          <w:sz w:val="22"/>
          <w:szCs w:val="22"/>
          <w:lang w:eastAsia="en-US"/>
        </w:rPr>
        <w:t xml:space="preserve"> service provider should provide one waiter during the breaks</w:t>
      </w:r>
    </w:p>
    <w:p w14:paraId="0BEF7ED1" w14:textId="354DB771" w:rsidR="000D5B6C" w:rsidRPr="005F6414" w:rsidRDefault="000D5B6C" w:rsidP="000D5B6C">
      <w:pPr>
        <w:numPr>
          <w:ilvl w:val="1"/>
          <w:numId w:val="28"/>
        </w:numPr>
        <w:spacing w:after="0"/>
        <w:rPr>
          <w:rFonts w:ascii="Times New Roman" w:hAnsi="Times New Roman"/>
          <w:color w:val="000000"/>
          <w:sz w:val="22"/>
          <w:szCs w:val="22"/>
          <w:lang w:eastAsia="en-US"/>
        </w:rPr>
      </w:pPr>
      <w:r w:rsidRPr="0099089C">
        <w:rPr>
          <w:rFonts w:ascii="Times New Roman" w:hAnsi="Times New Roman"/>
          <w:color w:val="000000"/>
          <w:sz w:val="22"/>
          <w:szCs w:val="22"/>
          <w:lang w:eastAsia="en-US"/>
        </w:rPr>
        <w:t>The service provider should provide buffet lunch</w:t>
      </w:r>
      <w:r>
        <w:rPr>
          <w:rFonts w:ascii="Times New Roman" w:hAnsi="Times New Roman"/>
          <w:color w:val="000000"/>
          <w:sz w:val="22"/>
          <w:szCs w:val="22"/>
          <w:lang w:eastAsia="en-US"/>
        </w:rPr>
        <w:t xml:space="preserve"> (in the same facilities where the training is)</w:t>
      </w:r>
      <w:r w:rsidRPr="0099089C">
        <w:rPr>
          <w:rFonts w:ascii="Times New Roman" w:hAnsi="Times New Roman"/>
          <w:color w:val="000000"/>
          <w:sz w:val="22"/>
          <w:szCs w:val="22"/>
          <w:lang w:eastAsia="en-US"/>
        </w:rPr>
        <w:t xml:space="preserve"> for 4</w:t>
      </w:r>
      <w:r>
        <w:rPr>
          <w:rFonts w:ascii="Times New Roman" w:hAnsi="Times New Roman"/>
          <w:color w:val="000000"/>
          <w:sz w:val="22"/>
          <w:szCs w:val="22"/>
          <w:lang w:eastAsia="en-US"/>
        </w:rPr>
        <w:t>8</w:t>
      </w:r>
      <w:r w:rsidRPr="0099089C">
        <w:rPr>
          <w:rFonts w:ascii="Times New Roman" w:hAnsi="Times New Roman"/>
          <w:color w:val="000000"/>
          <w:sz w:val="22"/>
          <w:szCs w:val="22"/>
          <w:lang w:eastAsia="en-US"/>
        </w:rPr>
        <w:t xml:space="preserve"> participants of meeting (</w:t>
      </w:r>
      <w:r>
        <w:rPr>
          <w:rFonts w:ascii="Times New Roman" w:hAnsi="Times New Roman"/>
          <w:color w:val="000000"/>
          <w:sz w:val="22"/>
          <w:szCs w:val="22"/>
          <w:lang w:eastAsia="en-US"/>
        </w:rPr>
        <w:t xml:space="preserve">2 trainings x </w:t>
      </w:r>
      <w:r w:rsidRPr="0099089C">
        <w:rPr>
          <w:rFonts w:ascii="Times New Roman" w:hAnsi="Times New Roman"/>
          <w:color w:val="000000"/>
          <w:sz w:val="22"/>
          <w:szCs w:val="22"/>
          <w:lang w:eastAsia="en-US"/>
        </w:rPr>
        <w:t xml:space="preserve">2 days x </w:t>
      </w:r>
      <w:r>
        <w:rPr>
          <w:rFonts w:ascii="Times New Roman" w:hAnsi="Times New Roman"/>
          <w:color w:val="000000"/>
          <w:sz w:val="22"/>
          <w:szCs w:val="22"/>
          <w:lang w:eastAsia="en-US"/>
        </w:rPr>
        <w:t>12</w:t>
      </w:r>
      <w:r w:rsidRPr="0099089C">
        <w:rPr>
          <w:rFonts w:ascii="Times New Roman" w:hAnsi="Times New Roman"/>
          <w:color w:val="000000"/>
          <w:sz w:val="22"/>
          <w:szCs w:val="22"/>
          <w:lang w:eastAsia="en-US"/>
        </w:rPr>
        <w:t xml:space="preserve"> participants), who will consist of (</w:t>
      </w:r>
      <w:r w:rsidRPr="0099089C">
        <w:rPr>
          <w:rFonts w:ascii="Times New Roman" w:hAnsi="Times New Roman"/>
          <w:bCs/>
          <w:color w:val="000000"/>
          <w:sz w:val="22"/>
          <w:szCs w:val="22"/>
          <w:lang w:eastAsia="en-US"/>
        </w:rPr>
        <w:t>hors d'oeuvre 150 gr per participants,</w:t>
      </w:r>
      <w:r w:rsidRPr="0099089C">
        <w:rPr>
          <w:rFonts w:ascii="Times New Roman" w:hAnsi="Times New Roman"/>
          <w:color w:val="000000"/>
          <w:sz w:val="22"/>
          <w:szCs w:val="22"/>
          <w:lang w:eastAsia="en-US"/>
        </w:rPr>
        <w:t xml:space="preserve"> salads 200 gr/per participants, soups 300 ml/per participants, main dishes with meat 400 gr/per participants, vegetarian dishes 400 gr/participants, deserts 150 gr/per participants, water 0,5 litter per participants and soft drink 0,3</w:t>
      </w:r>
      <w:r w:rsidRPr="0099089C">
        <w:rPr>
          <w:rFonts w:ascii="Times New Roman" w:hAnsi="Times New Roman"/>
          <w:sz w:val="22"/>
          <w:szCs w:val="22"/>
        </w:rPr>
        <w:t xml:space="preserve"> </w:t>
      </w:r>
      <w:r w:rsidRPr="0099089C">
        <w:rPr>
          <w:rFonts w:ascii="Times New Roman" w:hAnsi="Times New Roman"/>
          <w:color w:val="000000"/>
          <w:sz w:val="22"/>
          <w:szCs w:val="22"/>
          <w:lang w:eastAsia="en-US"/>
        </w:rPr>
        <w:t xml:space="preserve">litter per participants). </w:t>
      </w:r>
      <w:r w:rsidRPr="005F6414">
        <w:rPr>
          <w:rFonts w:ascii="Times New Roman" w:hAnsi="Times New Roman"/>
          <w:color w:val="000000"/>
          <w:sz w:val="22"/>
          <w:szCs w:val="22"/>
          <w:lang w:eastAsia="en-US"/>
        </w:rPr>
        <w:t>The service provider should pro</w:t>
      </w:r>
      <w:r>
        <w:rPr>
          <w:rFonts w:ascii="Times New Roman" w:hAnsi="Times New Roman"/>
          <w:color w:val="000000"/>
          <w:sz w:val="22"/>
          <w:szCs w:val="22"/>
          <w:lang w:eastAsia="en-US"/>
        </w:rPr>
        <w:t>vide one waiter during the lunch</w:t>
      </w:r>
    </w:p>
    <w:p w14:paraId="7DE0D836" w14:textId="7547A12F" w:rsidR="000D5B6C" w:rsidRPr="0099089C" w:rsidRDefault="000D5B6C" w:rsidP="000D5B6C">
      <w:pPr>
        <w:numPr>
          <w:ilvl w:val="1"/>
          <w:numId w:val="28"/>
        </w:numPr>
        <w:spacing w:after="0"/>
        <w:rPr>
          <w:rFonts w:ascii="Times New Roman" w:hAnsi="Times New Roman"/>
          <w:color w:val="000000"/>
          <w:sz w:val="22"/>
          <w:szCs w:val="22"/>
          <w:lang w:eastAsia="en-US"/>
        </w:rPr>
      </w:pPr>
      <w:r w:rsidRPr="0099089C">
        <w:rPr>
          <w:rFonts w:ascii="Times New Roman" w:hAnsi="Times New Roman"/>
          <w:color w:val="000000"/>
          <w:sz w:val="22"/>
          <w:szCs w:val="22"/>
          <w:lang w:val="en" w:eastAsia="en-US"/>
        </w:rPr>
        <w:t>The service provider should provide accommodation</w:t>
      </w:r>
      <w:r>
        <w:rPr>
          <w:rFonts w:ascii="Times New Roman" w:hAnsi="Times New Roman"/>
          <w:color w:val="000000"/>
          <w:sz w:val="22"/>
          <w:szCs w:val="22"/>
          <w:lang w:val="en" w:eastAsia="en-US"/>
        </w:rPr>
        <w:t xml:space="preserve"> (bad and breakfast)</w:t>
      </w:r>
      <w:r w:rsidRPr="0099089C">
        <w:rPr>
          <w:rFonts w:ascii="Times New Roman" w:hAnsi="Times New Roman"/>
          <w:color w:val="000000"/>
          <w:sz w:val="22"/>
          <w:szCs w:val="22"/>
          <w:lang w:val="en" w:eastAsia="en-US"/>
        </w:rPr>
        <w:t xml:space="preserve"> for participants for </w:t>
      </w:r>
      <w:r>
        <w:rPr>
          <w:rFonts w:ascii="Times New Roman" w:hAnsi="Times New Roman"/>
          <w:color w:val="000000"/>
          <w:sz w:val="22"/>
          <w:szCs w:val="22"/>
          <w:lang w:val="en" w:eastAsia="en-US"/>
        </w:rPr>
        <w:t>1</w:t>
      </w:r>
      <w:r w:rsidRPr="0099089C">
        <w:rPr>
          <w:rFonts w:ascii="Times New Roman" w:hAnsi="Times New Roman"/>
          <w:color w:val="000000"/>
          <w:sz w:val="22"/>
          <w:szCs w:val="22"/>
          <w:lang w:val="en" w:eastAsia="en-US"/>
        </w:rPr>
        <w:t xml:space="preserve"> night</w:t>
      </w:r>
      <w:r w:rsidR="001C7C14">
        <w:rPr>
          <w:rFonts w:ascii="Times New Roman" w:hAnsi="Times New Roman"/>
          <w:color w:val="000000"/>
          <w:sz w:val="22"/>
          <w:szCs w:val="22"/>
          <w:lang w:val="en" w:eastAsia="en-US"/>
        </w:rPr>
        <w:t>/per training (2 nights in total)</w:t>
      </w:r>
      <w:r w:rsidRPr="0099089C">
        <w:rPr>
          <w:rFonts w:ascii="Times New Roman" w:hAnsi="Times New Roman"/>
          <w:color w:val="000000"/>
          <w:sz w:val="22"/>
          <w:szCs w:val="22"/>
          <w:lang w:val="en" w:eastAsia="en-US"/>
        </w:rPr>
        <w:t xml:space="preserve">. Accommodation is necessary for </w:t>
      </w:r>
      <w:r w:rsidR="001C7C14">
        <w:rPr>
          <w:rFonts w:ascii="Times New Roman" w:hAnsi="Times New Roman"/>
          <w:color w:val="000000"/>
          <w:sz w:val="22"/>
          <w:szCs w:val="22"/>
          <w:lang w:val="en" w:eastAsia="en-US"/>
        </w:rPr>
        <w:t>12</w:t>
      </w:r>
      <w:r w:rsidRPr="0099089C">
        <w:rPr>
          <w:rFonts w:ascii="Times New Roman" w:hAnsi="Times New Roman"/>
          <w:color w:val="000000"/>
          <w:sz w:val="22"/>
          <w:szCs w:val="22"/>
          <w:lang w:val="en" w:eastAsia="en-US"/>
        </w:rPr>
        <w:t xml:space="preserve"> participants</w:t>
      </w:r>
      <w:r w:rsidR="001C7C14">
        <w:rPr>
          <w:rFonts w:ascii="Times New Roman" w:hAnsi="Times New Roman"/>
          <w:color w:val="000000"/>
          <w:sz w:val="22"/>
          <w:szCs w:val="22"/>
          <w:lang w:val="en" w:eastAsia="en-US"/>
        </w:rPr>
        <w:t xml:space="preserve">/per training </w:t>
      </w:r>
      <w:r w:rsidRPr="0099089C">
        <w:rPr>
          <w:rFonts w:ascii="Times New Roman" w:hAnsi="Times New Roman"/>
          <w:color w:val="000000"/>
          <w:sz w:val="22"/>
          <w:szCs w:val="22"/>
          <w:lang w:val="en" w:eastAsia="en-US"/>
        </w:rPr>
        <w:t>(</w:t>
      </w:r>
      <w:r w:rsidR="001C7C14">
        <w:rPr>
          <w:rFonts w:ascii="Times New Roman" w:hAnsi="Times New Roman"/>
          <w:color w:val="000000"/>
          <w:sz w:val="22"/>
          <w:szCs w:val="22"/>
          <w:lang w:val="en" w:eastAsia="en-US"/>
        </w:rPr>
        <w:t>24</w:t>
      </w:r>
      <w:r w:rsidRPr="0099089C">
        <w:rPr>
          <w:rFonts w:ascii="Times New Roman" w:hAnsi="Times New Roman"/>
          <w:color w:val="000000"/>
          <w:sz w:val="22"/>
          <w:szCs w:val="22"/>
          <w:lang w:val="en" w:eastAsia="en-US"/>
        </w:rPr>
        <w:t xml:space="preserve"> accommodations in total) The service provider should provide accommodation in minimum 3 stars hotel in single rooms with bathroom, TV, phone, WI-FI internet and with good condition for staying in all seasons (air condition in summer time and heating in winter time) </w:t>
      </w:r>
    </w:p>
    <w:p w14:paraId="35D389FA" w14:textId="41ACCB07" w:rsidR="000D5B6C" w:rsidRPr="005C7B47" w:rsidRDefault="000D5B6C" w:rsidP="000D5B6C">
      <w:pPr>
        <w:pStyle w:val="ListParagraph"/>
        <w:numPr>
          <w:ilvl w:val="1"/>
          <w:numId w:val="28"/>
        </w:numPr>
        <w:jc w:val="both"/>
        <w:rPr>
          <w:rFonts w:ascii="Times New Roman" w:eastAsia="Times New Roman" w:hAnsi="Times New Roman" w:cs="Times New Roman"/>
          <w:color w:val="000000"/>
          <w:lang w:eastAsia="en-US"/>
        </w:rPr>
      </w:pPr>
      <w:r w:rsidRPr="005C7B47">
        <w:rPr>
          <w:rFonts w:ascii="Times New Roman" w:hAnsi="Times New Roman"/>
          <w:color w:val="000000"/>
          <w:lang w:eastAsia="en-US"/>
        </w:rPr>
        <w:t xml:space="preserve">The service provider should provide dinner for </w:t>
      </w:r>
      <w:r w:rsidR="001C7C14">
        <w:rPr>
          <w:rFonts w:ascii="Times New Roman" w:hAnsi="Times New Roman"/>
          <w:color w:val="000000"/>
          <w:lang w:eastAsia="en-US"/>
        </w:rPr>
        <w:t>12</w:t>
      </w:r>
      <w:r w:rsidRPr="005C7B47">
        <w:rPr>
          <w:rFonts w:ascii="Times New Roman" w:hAnsi="Times New Roman"/>
          <w:color w:val="000000"/>
          <w:lang w:eastAsia="en-US"/>
        </w:rPr>
        <w:t xml:space="preserve"> participants</w:t>
      </w:r>
      <w:r w:rsidR="001C7C14">
        <w:rPr>
          <w:rFonts w:ascii="Times New Roman" w:hAnsi="Times New Roman"/>
          <w:color w:val="000000"/>
          <w:lang w:eastAsia="en-US"/>
        </w:rPr>
        <w:t xml:space="preserve">/per training, 24 in total, (2 trainings x 12 participants) </w:t>
      </w:r>
      <w:r w:rsidRPr="005C7B47">
        <w:rPr>
          <w:rFonts w:ascii="Times New Roman" w:hAnsi="Times New Roman"/>
          <w:color w:val="000000"/>
          <w:lang w:eastAsia="en-US"/>
        </w:rPr>
        <w:t xml:space="preserve">for the first day of </w:t>
      </w:r>
      <w:r w:rsidR="001C7C14">
        <w:rPr>
          <w:rFonts w:ascii="Times New Roman" w:hAnsi="Times New Roman"/>
          <w:color w:val="000000"/>
          <w:lang w:eastAsia="en-US"/>
        </w:rPr>
        <w:t xml:space="preserve">each </w:t>
      </w:r>
      <w:r w:rsidRPr="005C7B47">
        <w:rPr>
          <w:rFonts w:ascii="Times New Roman" w:hAnsi="Times New Roman"/>
          <w:color w:val="000000"/>
          <w:lang w:eastAsia="en-US"/>
        </w:rPr>
        <w:t xml:space="preserve">training who will consist of (hors d'oeuvre 150 gr per participants, salads 200 gr/per participants, soups 300 ml/per participants, main dishes with meat 400 gr/per participants, vegetarian dishes 400 gr/participants, deserts 150 gr/per participants, water 0,5 litter per participants and soft drink 0,3 litter per participants). </w:t>
      </w:r>
      <w:r w:rsidRPr="005C7B47">
        <w:rPr>
          <w:rFonts w:ascii="Times New Roman" w:eastAsia="Times New Roman" w:hAnsi="Times New Roman" w:cs="Times New Roman"/>
          <w:color w:val="000000"/>
          <w:lang w:eastAsia="en-US"/>
        </w:rPr>
        <w:t xml:space="preserve">The service provider should provide one waiter during the </w:t>
      </w:r>
      <w:r w:rsidR="001C7C14">
        <w:rPr>
          <w:rFonts w:ascii="Times New Roman" w:eastAsia="Times New Roman" w:hAnsi="Times New Roman" w:cs="Times New Roman"/>
          <w:color w:val="000000"/>
          <w:lang w:eastAsia="en-US"/>
        </w:rPr>
        <w:t>dinner</w:t>
      </w:r>
    </w:p>
    <w:p w14:paraId="185B1F29" w14:textId="77777777" w:rsidR="000D5B6C" w:rsidRPr="0099089C" w:rsidRDefault="000D5B6C" w:rsidP="000D5B6C">
      <w:pPr>
        <w:numPr>
          <w:ilvl w:val="1"/>
          <w:numId w:val="28"/>
        </w:numPr>
        <w:spacing w:after="0"/>
        <w:rPr>
          <w:rFonts w:ascii="Times New Roman" w:hAnsi="Times New Roman"/>
          <w:sz w:val="22"/>
          <w:szCs w:val="22"/>
        </w:rPr>
      </w:pPr>
      <w:r w:rsidRPr="0099089C">
        <w:rPr>
          <w:rFonts w:ascii="Times New Roman" w:hAnsi="Times New Roman"/>
          <w:sz w:val="22"/>
          <w:szCs w:val="22"/>
        </w:rPr>
        <w:t xml:space="preserve">The Contractor must also comply with the latest </w:t>
      </w:r>
      <w:r w:rsidRPr="003728C1">
        <w:rPr>
          <w:rFonts w:ascii="Times New Roman" w:hAnsi="Times New Roman"/>
          <w:sz w:val="22"/>
          <w:szCs w:val="22"/>
        </w:rPr>
        <w:t>Communication and Visibility Guidelines of the Interreg - IPA CBC Bulgaria – Serbia Programme</w:t>
      </w:r>
      <w:r>
        <w:rPr>
          <w:rFonts w:ascii="Times New Roman" w:hAnsi="Times New Roman"/>
          <w:sz w:val="22"/>
          <w:szCs w:val="22"/>
        </w:rPr>
        <w:t xml:space="preserve"> </w:t>
      </w:r>
      <w:r w:rsidRPr="0099089C">
        <w:rPr>
          <w:rFonts w:ascii="Times New Roman" w:hAnsi="Times New Roman"/>
          <w:sz w:val="22"/>
          <w:szCs w:val="22"/>
        </w:rPr>
        <w:t>(See</w:t>
      </w:r>
      <w:r>
        <w:rPr>
          <w:rFonts w:ascii="Times New Roman" w:hAnsi="Times New Roman"/>
          <w:sz w:val="22"/>
          <w:szCs w:val="22"/>
        </w:rPr>
        <w:t xml:space="preserve"> </w:t>
      </w:r>
      <w:hyperlink r:id="rId12" w:history="1">
        <w:r w:rsidRPr="003F2295">
          <w:rPr>
            <w:rStyle w:val="Hyperlink"/>
            <w:rFonts w:ascii="Times New Roman" w:hAnsi="Times New Roman"/>
            <w:sz w:val="22"/>
            <w:szCs w:val="22"/>
          </w:rPr>
          <w:t>http://www.ipacbc-bgrs.eu/sr</w:t>
        </w:r>
      </w:hyperlink>
      <w:r>
        <w:rPr>
          <w:rFonts w:ascii="Times New Roman" w:hAnsi="Times New Roman"/>
          <w:sz w:val="22"/>
          <w:szCs w:val="22"/>
        </w:rPr>
        <w:t xml:space="preserve"> </w:t>
      </w:r>
      <w:r w:rsidRPr="0099089C">
        <w:rPr>
          <w:rFonts w:ascii="Times New Roman" w:hAnsi="Times New Roman"/>
          <w:sz w:val="22"/>
          <w:szCs w:val="22"/>
        </w:rPr>
        <w:t>)</w:t>
      </w:r>
    </w:p>
    <w:p w14:paraId="7AC714C6" w14:textId="77777777" w:rsidR="000D5B6C" w:rsidRPr="0099089C" w:rsidRDefault="000D5B6C" w:rsidP="000D5B6C">
      <w:pPr>
        <w:numPr>
          <w:ilvl w:val="1"/>
          <w:numId w:val="28"/>
        </w:numPr>
        <w:spacing w:after="0"/>
        <w:rPr>
          <w:rFonts w:ascii="Times New Roman" w:hAnsi="Times New Roman"/>
          <w:sz w:val="22"/>
          <w:szCs w:val="22"/>
        </w:rPr>
      </w:pPr>
      <w:r w:rsidRPr="0099089C">
        <w:rPr>
          <w:rFonts w:ascii="Times New Roman" w:hAnsi="Times New Roman"/>
          <w:sz w:val="22"/>
          <w:szCs w:val="22"/>
        </w:rPr>
        <w:t>The contractor should provide</w:t>
      </w:r>
      <w:r>
        <w:rPr>
          <w:rFonts w:ascii="Times New Roman" w:hAnsi="Times New Roman"/>
          <w:sz w:val="22"/>
          <w:szCs w:val="22"/>
        </w:rPr>
        <w:t xml:space="preserve"> up to 20 </w:t>
      </w:r>
      <w:r w:rsidRPr="0099089C">
        <w:rPr>
          <w:rFonts w:ascii="Times New Roman" w:hAnsi="Times New Roman"/>
          <w:sz w:val="22"/>
          <w:szCs w:val="22"/>
        </w:rPr>
        <w:t>photos</w:t>
      </w:r>
      <w:r>
        <w:rPr>
          <w:rFonts w:ascii="Times New Roman" w:hAnsi="Times New Roman"/>
          <w:sz w:val="22"/>
          <w:szCs w:val="22"/>
        </w:rPr>
        <w:t xml:space="preserve"> (in high resolution and quality), </w:t>
      </w:r>
      <w:r w:rsidRPr="0099089C">
        <w:rPr>
          <w:rFonts w:ascii="Times New Roman" w:hAnsi="Times New Roman"/>
          <w:sz w:val="22"/>
          <w:szCs w:val="22"/>
        </w:rPr>
        <w:t xml:space="preserve">and attendance list </w:t>
      </w:r>
    </w:p>
    <w:p w14:paraId="608C3E19" w14:textId="4E2D1518" w:rsidR="00A804A3" w:rsidRPr="00566B2B" w:rsidRDefault="00566B2B" w:rsidP="00566B2B">
      <w:pPr>
        <w:pStyle w:val="Text4"/>
        <w:ind w:left="0"/>
        <w:rPr>
          <w:rFonts w:ascii="Times New Roman" w:hAnsi="Times New Roman"/>
          <w:sz w:val="22"/>
          <w:szCs w:val="22"/>
        </w:rPr>
      </w:pPr>
      <w:r w:rsidRPr="00566B2B">
        <w:rPr>
          <w:rFonts w:ascii="Times New Roman" w:hAnsi="Times New Roman"/>
          <w:sz w:val="22"/>
          <w:szCs w:val="22"/>
        </w:rPr>
        <w:t>Provisional period for implementation: February 2020 – Ju</w:t>
      </w:r>
      <w:r w:rsidRPr="00566B2B">
        <w:rPr>
          <w:rFonts w:ascii="Times New Roman" w:hAnsi="Times New Roman"/>
          <w:sz w:val="22"/>
          <w:szCs w:val="22"/>
        </w:rPr>
        <w:t>ly</w:t>
      </w:r>
      <w:r w:rsidRPr="00566B2B">
        <w:rPr>
          <w:rFonts w:ascii="Times New Roman" w:hAnsi="Times New Roman"/>
          <w:sz w:val="22"/>
          <w:szCs w:val="22"/>
        </w:rPr>
        <w:t xml:space="preserve"> 2020</w:t>
      </w:r>
    </w:p>
    <w:p w14:paraId="477E8C7E" w14:textId="6ECC3C62" w:rsidR="00A804A3" w:rsidRPr="00637931" w:rsidRDefault="00A804A3" w:rsidP="00A804A3">
      <w:pPr>
        <w:pStyle w:val="ListBullet"/>
        <w:numPr>
          <w:ilvl w:val="6"/>
          <w:numId w:val="3"/>
        </w:numPr>
        <w:spacing w:after="0"/>
        <w:rPr>
          <w:b/>
          <w:bCs/>
          <w:sz w:val="22"/>
          <w:szCs w:val="22"/>
        </w:rPr>
      </w:pPr>
      <w:r w:rsidRPr="00637931">
        <w:rPr>
          <w:b/>
          <w:bCs/>
          <w:sz w:val="22"/>
          <w:szCs w:val="22"/>
        </w:rPr>
        <w:t xml:space="preserve">Organization of </w:t>
      </w:r>
      <w:bookmarkStart w:id="24" w:name="_Hlk18175213"/>
      <w:r w:rsidR="0057300B" w:rsidRPr="00637931">
        <w:rPr>
          <w:b/>
          <w:bCs/>
          <w:sz w:val="22"/>
          <w:szCs w:val="22"/>
        </w:rPr>
        <w:t>Cross Border Wine competition</w:t>
      </w:r>
      <w:bookmarkEnd w:id="24"/>
    </w:p>
    <w:p w14:paraId="2CEA7BD7" w14:textId="11F2C098" w:rsidR="009E7801" w:rsidRPr="00637931" w:rsidRDefault="009E7801" w:rsidP="009E7801">
      <w:pPr>
        <w:pStyle w:val="Text4"/>
        <w:spacing w:after="0"/>
        <w:ind w:left="0"/>
        <w:rPr>
          <w:rFonts w:ascii="Times New Roman" w:hAnsi="Times New Roman"/>
          <w:sz w:val="22"/>
          <w:szCs w:val="22"/>
        </w:rPr>
      </w:pPr>
      <w:r w:rsidRPr="00637931">
        <w:rPr>
          <w:rFonts w:ascii="Times New Roman" w:hAnsi="Times New Roman"/>
          <w:sz w:val="22"/>
          <w:szCs w:val="22"/>
        </w:rPr>
        <w:t xml:space="preserve">The project will organize the "Soul of the Balkans" wine competition in Eastern Serbia. All wineries, who want to award wines for evaluation, will provide them to a jury, specifically hired on the occasion. A professional evaluation on the basis of blind testing will be made. </w:t>
      </w:r>
      <w:r w:rsidRPr="00637931">
        <w:rPr>
          <w:rFonts w:ascii="Times New Roman" w:hAnsi="Times New Roman"/>
          <w:color w:val="000000"/>
          <w:sz w:val="22"/>
          <w:szCs w:val="22"/>
          <w:lang w:eastAsia="en-US"/>
        </w:rPr>
        <w:t>Location for organisation has to be somewhere on project territory in Eastern Serbia – Bor and Zaječar Districts. The Contracting Authority will provide at time all necessary data and time schedule related to implementation of this Contract. The preparation and organization of Cross Border Wine competition consists of the following activities:</w:t>
      </w:r>
    </w:p>
    <w:p w14:paraId="3A9DB302" w14:textId="6DD84238" w:rsidR="009E7801" w:rsidRPr="00637931" w:rsidRDefault="009E7801" w:rsidP="009E7801">
      <w:pPr>
        <w:numPr>
          <w:ilvl w:val="1"/>
          <w:numId w:val="28"/>
        </w:numPr>
        <w:spacing w:after="0"/>
        <w:rPr>
          <w:rFonts w:ascii="Times New Roman" w:hAnsi="Times New Roman"/>
          <w:color w:val="000000"/>
          <w:sz w:val="22"/>
          <w:szCs w:val="22"/>
          <w:lang w:eastAsia="en-US"/>
        </w:rPr>
      </w:pPr>
      <w:r w:rsidRPr="00637931">
        <w:rPr>
          <w:rFonts w:ascii="Times New Roman" w:hAnsi="Times New Roman"/>
          <w:color w:val="000000"/>
          <w:sz w:val="22"/>
          <w:szCs w:val="22"/>
          <w:lang w:eastAsia="en-US"/>
        </w:rPr>
        <w:t xml:space="preserve">Preparation of invitation letters and, in accordance with the dynamics of holding of wine competition, timely sending invitations to all wineries. The list of the wineries, contacts and competition rules will be provided from Contract Authority on a timely manner.  </w:t>
      </w:r>
    </w:p>
    <w:p w14:paraId="50DF04E1" w14:textId="1F7791D3" w:rsidR="00637931" w:rsidRPr="00637931" w:rsidRDefault="009E7801" w:rsidP="00A54EF4">
      <w:pPr>
        <w:numPr>
          <w:ilvl w:val="1"/>
          <w:numId w:val="28"/>
        </w:numPr>
        <w:spacing w:after="0"/>
        <w:rPr>
          <w:rFonts w:ascii="Times New Roman" w:hAnsi="Times New Roman"/>
          <w:color w:val="000000"/>
          <w:sz w:val="22"/>
          <w:szCs w:val="22"/>
          <w:lang w:eastAsia="en-US"/>
        </w:rPr>
      </w:pPr>
      <w:r w:rsidRPr="00637931">
        <w:rPr>
          <w:rFonts w:ascii="Times New Roman" w:hAnsi="Times New Roman"/>
          <w:color w:val="000000"/>
          <w:sz w:val="22"/>
          <w:szCs w:val="22"/>
          <w:lang w:eastAsia="en-US"/>
        </w:rPr>
        <w:t xml:space="preserve">Renting the venue for </w:t>
      </w:r>
      <w:r w:rsidR="00637931" w:rsidRPr="00637931">
        <w:rPr>
          <w:rFonts w:ascii="Times New Roman" w:hAnsi="Times New Roman"/>
          <w:color w:val="000000"/>
          <w:sz w:val="22"/>
          <w:szCs w:val="22"/>
          <w:lang w:eastAsia="en-US"/>
        </w:rPr>
        <w:t>1-day</w:t>
      </w:r>
      <w:r w:rsidRPr="00637931">
        <w:rPr>
          <w:rFonts w:ascii="Times New Roman" w:hAnsi="Times New Roman"/>
          <w:color w:val="000000"/>
          <w:sz w:val="22"/>
          <w:szCs w:val="22"/>
          <w:lang w:eastAsia="en-US"/>
        </w:rPr>
        <w:t xml:space="preserve"> Cross Border Wine competition for the organization of event in the specified period and of the duration of 10 hours. The room should be of sufficient capacity</w:t>
      </w:r>
      <w:r w:rsidR="00637931" w:rsidRPr="00637931">
        <w:rPr>
          <w:rFonts w:ascii="Times New Roman" w:hAnsi="Times New Roman"/>
          <w:color w:val="000000"/>
          <w:sz w:val="22"/>
          <w:szCs w:val="22"/>
          <w:lang w:eastAsia="en-US"/>
        </w:rPr>
        <w:t xml:space="preserve"> and must be equipped for organisation of wine competition with a sufficient number of tables, which depends of the number of </w:t>
      </w:r>
      <w:r w:rsidR="00637931">
        <w:rPr>
          <w:rFonts w:ascii="Times New Roman" w:hAnsi="Times New Roman"/>
          <w:color w:val="000000"/>
          <w:sz w:val="22"/>
          <w:szCs w:val="22"/>
          <w:lang w:eastAsia="en-US"/>
        </w:rPr>
        <w:t xml:space="preserve">wineries </w:t>
      </w:r>
      <w:r w:rsidR="00637931" w:rsidRPr="00637931">
        <w:rPr>
          <w:rFonts w:ascii="Times New Roman" w:hAnsi="Times New Roman"/>
          <w:color w:val="000000"/>
          <w:sz w:val="22"/>
          <w:szCs w:val="22"/>
          <w:lang w:eastAsia="en-US"/>
        </w:rPr>
        <w:t>participating in the competition</w:t>
      </w:r>
      <w:r w:rsidR="00637931">
        <w:rPr>
          <w:rFonts w:ascii="Times New Roman" w:hAnsi="Times New Roman"/>
          <w:color w:val="000000"/>
          <w:sz w:val="22"/>
          <w:szCs w:val="22"/>
          <w:lang w:eastAsia="en-US"/>
        </w:rPr>
        <w:t xml:space="preserve"> </w:t>
      </w:r>
      <w:r w:rsidR="00637931" w:rsidRPr="00637931">
        <w:rPr>
          <w:rFonts w:ascii="Times New Roman" w:hAnsi="Times New Roman"/>
          <w:color w:val="000000"/>
          <w:sz w:val="22"/>
          <w:szCs w:val="22"/>
          <w:lang w:eastAsia="en-US"/>
        </w:rPr>
        <w:t xml:space="preserve">(each </w:t>
      </w:r>
      <w:r w:rsidR="00637931">
        <w:rPr>
          <w:rFonts w:ascii="Times New Roman" w:hAnsi="Times New Roman"/>
          <w:color w:val="000000"/>
          <w:sz w:val="22"/>
          <w:szCs w:val="22"/>
          <w:lang w:eastAsia="en-US"/>
        </w:rPr>
        <w:t xml:space="preserve">winery </w:t>
      </w:r>
      <w:r w:rsidR="00637931" w:rsidRPr="00637931">
        <w:rPr>
          <w:rFonts w:ascii="Times New Roman" w:hAnsi="Times New Roman"/>
          <w:color w:val="000000"/>
          <w:sz w:val="22"/>
          <w:szCs w:val="22"/>
          <w:lang w:eastAsia="en-US"/>
        </w:rPr>
        <w:t xml:space="preserve">will have exposed wine on a separate table) and a sufficient number of wine glasses for each wine judged at the competition. The exact number of </w:t>
      </w:r>
      <w:r w:rsidR="00637931">
        <w:rPr>
          <w:rFonts w:ascii="Times New Roman" w:hAnsi="Times New Roman"/>
          <w:color w:val="000000"/>
          <w:sz w:val="22"/>
          <w:szCs w:val="22"/>
          <w:lang w:eastAsia="en-US"/>
        </w:rPr>
        <w:t xml:space="preserve">wineries participating in the competition </w:t>
      </w:r>
      <w:r w:rsidR="009B79E5">
        <w:rPr>
          <w:rFonts w:ascii="Times New Roman" w:hAnsi="Times New Roman"/>
          <w:color w:val="000000"/>
          <w:sz w:val="22"/>
          <w:szCs w:val="22"/>
          <w:lang w:eastAsia="en-US"/>
        </w:rPr>
        <w:t xml:space="preserve">on which the number of tables and glasses depends </w:t>
      </w:r>
      <w:r w:rsidR="00637931" w:rsidRPr="00637931">
        <w:rPr>
          <w:rFonts w:ascii="Times New Roman" w:hAnsi="Times New Roman"/>
          <w:color w:val="000000"/>
          <w:sz w:val="22"/>
          <w:szCs w:val="22"/>
          <w:lang w:eastAsia="en-US"/>
        </w:rPr>
        <w:t xml:space="preserve">will be known </w:t>
      </w:r>
      <w:r w:rsidR="009B79E5">
        <w:rPr>
          <w:rFonts w:ascii="Times New Roman" w:hAnsi="Times New Roman"/>
          <w:color w:val="000000"/>
          <w:sz w:val="22"/>
          <w:szCs w:val="22"/>
          <w:lang w:eastAsia="en-US"/>
        </w:rPr>
        <w:t xml:space="preserve">when the winery registration will be complete </w:t>
      </w:r>
      <w:r w:rsidR="00637931" w:rsidRPr="00637931">
        <w:rPr>
          <w:rFonts w:ascii="Times New Roman" w:hAnsi="Times New Roman"/>
          <w:color w:val="000000"/>
          <w:sz w:val="22"/>
          <w:szCs w:val="22"/>
          <w:lang w:eastAsia="en-US"/>
        </w:rPr>
        <w:t xml:space="preserve">and Contracting Authority will provide on time to Contractor </w:t>
      </w:r>
    </w:p>
    <w:p w14:paraId="4E02C528" w14:textId="328F22FD" w:rsidR="00637931" w:rsidRDefault="00637931" w:rsidP="00637931">
      <w:pPr>
        <w:pStyle w:val="ListParagraph"/>
        <w:numPr>
          <w:ilvl w:val="1"/>
          <w:numId w:val="28"/>
        </w:numPr>
        <w:rPr>
          <w:rFonts w:ascii="Times New Roman" w:eastAsia="Times New Roman" w:hAnsi="Times New Roman" w:cs="Times New Roman"/>
          <w:color w:val="000000"/>
          <w:lang w:eastAsia="en-US"/>
        </w:rPr>
      </w:pPr>
      <w:r w:rsidRPr="00637931">
        <w:rPr>
          <w:rFonts w:ascii="Times New Roman" w:eastAsia="Times New Roman" w:hAnsi="Times New Roman" w:cs="Times New Roman"/>
          <w:color w:val="000000"/>
          <w:lang w:eastAsia="en-US"/>
        </w:rPr>
        <w:t xml:space="preserve">The contractor should provide up to 50 photos (in high resolution and quality) </w:t>
      </w:r>
    </w:p>
    <w:p w14:paraId="383E1283" w14:textId="17A2626F" w:rsidR="00566B2B" w:rsidRPr="00566B2B" w:rsidRDefault="00566B2B" w:rsidP="00566B2B">
      <w:pPr>
        <w:rPr>
          <w:rFonts w:ascii="Times New Roman" w:hAnsi="Times New Roman"/>
          <w:color w:val="000000"/>
          <w:sz w:val="22"/>
          <w:szCs w:val="22"/>
          <w:lang w:eastAsia="en-US"/>
        </w:rPr>
      </w:pPr>
      <w:r w:rsidRPr="00566B2B">
        <w:rPr>
          <w:rFonts w:ascii="Times New Roman" w:hAnsi="Times New Roman"/>
          <w:color w:val="000000"/>
          <w:sz w:val="22"/>
          <w:szCs w:val="22"/>
          <w:lang w:eastAsia="en-US"/>
        </w:rPr>
        <w:t>Provisional period for implementation: February 2020 – June 2020</w:t>
      </w:r>
    </w:p>
    <w:p w14:paraId="2B22BF3C" w14:textId="77777777" w:rsidR="00ED756C" w:rsidRPr="00637931" w:rsidRDefault="00ED756C" w:rsidP="00ED756C">
      <w:pPr>
        <w:pStyle w:val="ListParagraph"/>
        <w:rPr>
          <w:rFonts w:ascii="Times New Roman" w:eastAsia="Times New Roman" w:hAnsi="Times New Roman" w:cs="Times New Roman"/>
          <w:color w:val="000000"/>
          <w:lang w:eastAsia="en-US"/>
        </w:rPr>
      </w:pPr>
    </w:p>
    <w:p w14:paraId="21B0D7B9" w14:textId="47DFED6E" w:rsidR="0057300B" w:rsidRPr="009B79E5" w:rsidRDefault="00A804A3" w:rsidP="0057300B">
      <w:pPr>
        <w:pStyle w:val="ListBullet"/>
        <w:numPr>
          <w:ilvl w:val="6"/>
          <w:numId w:val="3"/>
        </w:numPr>
        <w:spacing w:after="0"/>
        <w:rPr>
          <w:b/>
          <w:bCs/>
          <w:sz w:val="22"/>
          <w:szCs w:val="22"/>
        </w:rPr>
      </w:pPr>
      <w:r w:rsidRPr="009B79E5">
        <w:rPr>
          <w:b/>
          <w:bCs/>
          <w:sz w:val="22"/>
          <w:szCs w:val="22"/>
        </w:rPr>
        <w:t xml:space="preserve">Organizes and ensures </w:t>
      </w:r>
      <w:r w:rsidR="0057300B" w:rsidRPr="009B79E5">
        <w:rPr>
          <w:b/>
          <w:bCs/>
          <w:sz w:val="22"/>
          <w:szCs w:val="22"/>
        </w:rPr>
        <w:t xml:space="preserve">travel of participants to events in Bulgaria and Serbia </w:t>
      </w:r>
    </w:p>
    <w:p w14:paraId="27FAAAEB" w14:textId="34448EBD" w:rsidR="009B79E5" w:rsidRPr="009B79E5" w:rsidRDefault="009B79E5" w:rsidP="009B79E5">
      <w:pPr>
        <w:keepNext/>
        <w:rPr>
          <w:rFonts w:ascii="Times New Roman" w:hAnsi="Times New Roman"/>
          <w:sz w:val="22"/>
          <w:szCs w:val="22"/>
        </w:rPr>
      </w:pPr>
      <w:r w:rsidRPr="009B79E5">
        <w:rPr>
          <w:rFonts w:ascii="Times New Roman" w:hAnsi="Times New Roman"/>
          <w:sz w:val="22"/>
          <w:szCs w:val="22"/>
        </w:rPr>
        <w:t xml:space="preserve">The service provider should provide transportation services via bus/ minibus (high tourist class, Audio CD/DVD equipped, LCD TV, microphone, reclining seats, seatbelts, A/C) and an experienced bus </w:t>
      </w:r>
      <w:r w:rsidRPr="009B79E5">
        <w:rPr>
          <w:rFonts w:ascii="Times New Roman" w:hAnsi="Times New Roman"/>
          <w:sz w:val="22"/>
          <w:szCs w:val="22"/>
        </w:rPr>
        <w:lastRenderedPageBreak/>
        <w:t xml:space="preserve">driver, with included expenses for fuel, insurance, vignette, road toll, room and board for the driver for travel to the following locations in Bulgaria, </w:t>
      </w:r>
    </w:p>
    <w:p w14:paraId="567BCDAA" w14:textId="0B8456FC" w:rsidR="009B79E5" w:rsidRDefault="009B79E5" w:rsidP="005C7494">
      <w:pPr>
        <w:pStyle w:val="ListParagraph"/>
        <w:keepNext/>
        <w:numPr>
          <w:ilvl w:val="0"/>
          <w:numId w:val="33"/>
        </w:numPr>
        <w:jc w:val="both"/>
        <w:rPr>
          <w:rFonts w:ascii="Times New Roman" w:hAnsi="Times New Roman"/>
        </w:rPr>
      </w:pPr>
      <w:r w:rsidRPr="009B79E5">
        <w:rPr>
          <w:rFonts w:ascii="Times New Roman" w:hAnsi="Times New Roman"/>
        </w:rPr>
        <w:t xml:space="preserve">Transportation to the </w:t>
      </w:r>
      <w:r>
        <w:rPr>
          <w:rFonts w:ascii="Times New Roman" w:hAnsi="Times New Roman"/>
        </w:rPr>
        <w:t xml:space="preserve">Vidin District </w:t>
      </w:r>
      <w:r w:rsidR="009900D0">
        <w:rPr>
          <w:rFonts w:ascii="Times New Roman" w:hAnsi="Times New Roman"/>
        </w:rPr>
        <w:t xml:space="preserve">up to the 10 Serbian </w:t>
      </w:r>
      <w:r w:rsidRPr="009B79E5">
        <w:rPr>
          <w:rFonts w:ascii="Times New Roman" w:hAnsi="Times New Roman"/>
        </w:rPr>
        <w:t xml:space="preserve">participants </w:t>
      </w:r>
      <w:r w:rsidR="009900D0">
        <w:rPr>
          <w:rFonts w:ascii="Times New Roman" w:hAnsi="Times New Roman"/>
        </w:rPr>
        <w:t>in</w:t>
      </w:r>
      <w:r w:rsidRPr="009B79E5">
        <w:rPr>
          <w:rFonts w:ascii="Times New Roman" w:hAnsi="Times New Roman"/>
        </w:rPr>
        <w:t xml:space="preserve"> the </w:t>
      </w:r>
      <w:r w:rsidR="009900D0" w:rsidRPr="009900D0">
        <w:rPr>
          <w:rFonts w:ascii="Times New Roman" w:hAnsi="Times New Roman"/>
        </w:rPr>
        <w:t xml:space="preserve">Training for tour operators and winemakers </w:t>
      </w:r>
      <w:r w:rsidRPr="009B79E5">
        <w:rPr>
          <w:rFonts w:ascii="Times New Roman" w:hAnsi="Times New Roman"/>
        </w:rPr>
        <w:t>(2</w:t>
      </w:r>
      <w:r w:rsidR="009900D0">
        <w:rPr>
          <w:rFonts w:ascii="Times New Roman" w:hAnsi="Times New Roman"/>
        </w:rPr>
        <w:t>4</w:t>
      </w:r>
      <w:r w:rsidRPr="009B79E5">
        <w:rPr>
          <w:rFonts w:ascii="Times New Roman" w:hAnsi="Times New Roman"/>
        </w:rPr>
        <w:t>0 km, 2 Days)</w:t>
      </w:r>
    </w:p>
    <w:p w14:paraId="114B441A" w14:textId="50ADB8C9" w:rsidR="009900D0" w:rsidRPr="009B79E5" w:rsidRDefault="009900D0" w:rsidP="005C7494">
      <w:pPr>
        <w:pStyle w:val="ListParagraph"/>
        <w:keepNext/>
        <w:numPr>
          <w:ilvl w:val="0"/>
          <w:numId w:val="33"/>
        </w:numPr>
        <w:jc w:val="both"/>
        <w:rPr>
          <w:rFonts w:ascii="Times New Roman" w:hAnsi="Times New Roman"/>
        </w:rPr>
      </w:pPr>
      <w:r w:rsidRPr="009B79E5">
        <w:rPr>
          <w:rFonts w:ascii="Times New Roman" w:hAnsi="Times New Roman"/>
        </w:rPr>
        <w:t xml:space="preserve">Transportation to the </w:t>
      </w:r>
      <w:r>
        <w:rPr>
          <w:rFonts w:ascii="Times New Roman" w:hAnsi="Times New Roman"/>
        </w:rPr>
        <w:t xml:space="preserve">Vidin District up to the 11 Serbian </w:t>
      </w:r>
      <w:r w:rsidRPr="009B79E5">
        <w:rPr>
          <w:rFonts w:ascii="Times New Roman" w:hAnsi="Times New Roman"/>
        </w:rPr>
        <w:t xml:space="preserve">participants </w:t>
      </w:r>
      <w:r>
        <w:rPr>
          <w:rFonts w:ascii="Times New Roman" w:hAnsi="Times New Roman"/>
        </w:rPr>
        <w:t xml:space="preserve">in </w:t>
      </w:r>
      <w:r w:rsidRPr="009B79E5">
        <w:rPr>
          <w:rFonts w:ascii="Times New Roman" w:hAnsi="Times New Roman"/>
        </w:rPr>
        <w:t xml:space="preserve">the </w:t>
      </w:r>
      <w:r w:rsidRPr="009900D0">
        <w:rPr>
          <w:rFonts w:ascii="Times New Roman" w:hAnsi="Times New Roman"/>
        </w:rPr>
        <w:t>Wine route management workshop (</w:t>
      </w:r>
      <w:r w:rsidRPr="009B79E5">
        <w:rPr>
          <w:rFonts w:ascii="Times New Roman" w:hAnsi="Times New Roman"/>
        </w:rPr>
        <w:t>2</w:t>
      </w:r>
      <w:r>
        <w:rPr>
          <w:rFonts w:ascii="Times New Roman" w:hAnsi="Times New Roman"/>
        </w:rPr>
        <w:t>4</w:t>
      </w:r>
      <w:r w:rsidRPr="009B79E5">
        <w:rPr>
          <w:rFonts w:ascii="Times New Roman" w:hAnsi="Times New Roman"/>
        </w:rPr>
        <w:t>0 km, 2 Days)</w:t>
      </w:r>
    </w:p>
    <w:p w14:paraId="0F806008" w14:textId="0C69E5DB" w:rsidR="009900D0" w:rsidRPr="009B79E5" w:rsidRDefault="009900D0" w:rsidP="005C7494">
      <w:pPr>
        <w:pStyle w:val="ListParagraph"/>
        <w:keepNext/>
        <w:numPr>
          <w:ilvl w:val="0"/>
          <w:numId w:val="33"/>
        </w:numPr>
        <w:jc w:val="both"/>
        <w:rPr>
          <w:rFonts w:ascii="Times New Roman" w:hAnsi="Times New Roman"/>
        </w:rPr>
      </w:pPr>
      <w:r w:rsidRPr="009B79E5">
        <w:rPr>
          <w:rFonts w:ascii="Times New Roman" w:hAnsi="Times New Roman"/>
        </w:rPr>
        <w:t xml:space="preserve">Transportation to the </w:t>
      </w:r>
      <w:r>
        <w:rPr>
          <w:rFonts w:ascii="Times New Roman" w:hAnsi="Times New Roman"/>
        </w:rPr>
        <w:t xml:space="preserve">Vidin District up to the 10 Serbian </w:t>
      </w:r>
      <w:r w:rsidRPr="009B79E5">
        <w:rPr>
          <w:rFonts w:ascii="Times New Roman" w:hAnsi="Times New Roman"/>
        </w:rPr>
        <w:t xml:space="preserve">participants </w:t>
      </w:r>
      <w:r>
        <w:rPr>
          <w:rFonts w:ascii="Times New Roman" w:hAnsi="Times New Roman"/>
        </w:rPr>
        <w:t xml:space="preserve">in </w:t>
      </w:r>
      <w:r w:rsidRPr="009B79E5">
        <w:rPr>
          <w:rFonts w:ascii="Times New Roman" w:hAnsi="Times New Roman"/>
        </w:rPr>
        <w:t xml:space="preserve">the </w:t>
      </w:r>
      <w:r w:rsidRPr="009900D0">
        <w:rPr>
          <w:rFonts w:ascii="Times New Roman" w:hAnsi="Times New Roman"/>
        </w:rPr>
        <w:t xml:space="preserve">Traveling workshop for the exchange of experience </w:t>
      </w:r>
      <w:r w:rsidRPr="009B79E5">
        <w:rPr>
          <w:rFonts w:ascii="Times New Roman" w:hAnsi="Times New Roman"/>
        </w:rPr>
        <w:t>(2</w:t>
      </w:r>
      <w:r>
        <w:rPr>
          <w:rFonts w:ascii="Times New Roman" w:hAnsi="Times New Roman"/>
        </w:rPr>
        <w:t>4</w:t>
      </w:r>
      <w:r w:rsidRPr="009B79E5">
        <w:rPr>
          <w:rFonts w:ascii="Times New Roman" w:hAnsi="Times New Roman"/>
        </w:rPr>
        <w:t>0 km, 2 Days)</w:t>
      </w:r>
    </w:p>
    <w:p w14:paraId="1F4EFFEB" w14:textId="264444D1" w:rsidR="009900D0" w:rsidRPr="009B79E5" w:rsidRDefault="009900D0" w:rsidP="005C7494">
      <w:pPr>
        <w:pStyle w:val="ListParagraph"/>
        <w:keepNext/>
        <w:numPr>
          <w:ilvl w:val="0"/>
          <w:numId w:val="33"/>
        </w:numPr>
        <w:jc w:val="both"/>
        <w:rPr>
          <w:rFonts w:ascii="Times New Roman" w:hAnsi="Times New Roman"/>
        </w:rPr>
      </w:pPr>
      <w:r w:rsidRPr="009B79E5">
        <w:rPr>
          <w:rFonts w:ascii="Times New Roman" w:hAnsi="Times New Roman"/>
        </w:rPr>
        <w:t xml:space="preserve">Transportation to the </w:t>
      </w:r>
      <w:r>
        <w:rPr>
          <w:rFonts w:ascii="Times New Roman" w:hAnsi="Times New Roman"/>
        </w:rPr>
        <w:t xml:space="preserve">Vidin up to the 20 Serbian </w:t>
      </w:r>
      <w:r w:rsidRPr="009B79E5">
        <w:rPr>
          <w:rFonts w:ascii="Times New Roman" w:hAnsi="Times New Roman"/>
        </w:rPr>
        <w:t xml:space="preserve">participants </w:t>
      </w:r>
      <w:r>
        <w:rPr>
          <w:rFonts w:ascii="Times New Roman" w:hAnsi="Times New Roman"/>
        </w:rPr>
        <w:t xml:space="preserve">in </w:t>
      </w:r>
      <w:r w:rsidRPr="009B79E5">
        <w:rPr>
          <w:rFonts w:ascii="Times New Roman" w:hAnsi="Times New Roman"/>
        </w:rPr>
        <w:t xml:space="preserve">the </w:t>
      </w:r>
      <w:r>
        <w:rPr>
          <w:rFonts w:ascii="Times New Roman" w:hAnsi="Times New Roman"/>
        </w:rPr>
        <w:t xml:space="preserve">Wine fair </w:t>
      </w:r>
      <w:r w:rsidRPr="009B79E5">
        <w:rPr>
          <w:rFonts w:ascii="Times New Roman" w:hAnsi="Times New Roman"/>
        </w:rPr>
        <w:t>(</w:t>
      </w:r>
      <w:r>
        <w:rPr>
          <w:rFonts w:ascii="Times New Roman" w:hAnsi="Times New Roman"/>
        </w:rPr>
        <w:t>120</w:t>
      </w:r>
      <w:r w:rsidRPr="009B79E5">
        <w:rPr>
          <w:rFonts w:ascii="Times New Roman" w:hAnsi="Times New Roman"/>
        </w:rPr>
        <w:t xml:space="preserve"> km, 2 Days)</w:t>
      </w:r>
    </w:p>
    <w:p w14:paraId="445DCDD0" w14:textId="2A81E57C" w:rsidR="005C7494" w:rsidRDefault="005C7494" w:rsidP="005C7494">
      <w:pPr>
        <w:pStyle w:val="ListParagraph"/>
        <w:keepNext/>
        <w:numPr>
          <w:ilvl w:val="0"/>
          <w:numId w:val="33"/>
        </w:numPr>
        <w:jc w:val="both"/>
        <w:rPr>
          <w:rFonts w:ascii="Times New Roman" w:hAnsi="Times New Roman"/>
        </w:rPr>
      </w:pPr>
      <w:bookmarkStart w:id="25" w:name="_Hlk18177912"/>
      <w:r w:rsidRPr="009B79E5">
        <w:rPr>
          <w:rFonts w:ascii="Times New Roman" w:hAnsi="Times New Roman"/>
        </w:rPr>
        <w:t xml:space="preserve">Transportation to the </w:t>
      </w:r>
      <w:bookmarkStart w:id="26" w:name="_Hlk18177871"/>
      <w:r>
        <w:rPr>
          <w:rFonts w:ascii="Times New Roman" w:hAnsi="Times New Roman"/>
        </w:rPr>
        <w:t xml:space="preserve">Zaječar and Bor Districts </w:t>
      </w:r>
      <w:bookmarkEnd w:id="26"/>
      <w:r>
        <w:rPr>
          <w:rFonts w:ascii="Times New Roman" w:hAnsi="Times New Roman"/>
        </w:rPr>
        <w:t xml:space="preserve">up to the 10 Serbian </w:t>
      </w:r>
      <w:r w:rsidRPr="009B79E5">
        <w:rPr>
          <w:rFonts w:ascii="Times New Roman" w:hAnsi="Times New Roman"/>
        </w:rPr>
        <w:t xml:space="preserve">participants </w:t>
      </w:r>
      <w:r>
        <w:rPr>
          <w:rFonts w:ascii="Times New Roman" w:hAnsi="Times New Roman"/>
        </w:rPr>
        <w:t>in</w:t>
      </w:r>
      <w:r w:rsidRPr="009B79E5">
        <w:rPr>
          <w:rFonts w:ascii="Times New Roman" w:hAnsi="Times New Roman"/>
        </w:rPr>
        <w:t xml:space="preserve"> the </w:t>
      </w:r>
      <w:r w:rsidRPr="009900D0">
        <w:rPr>
          <w:rFonts w:ascii="Times New Roman" w:hAnsi="Times New Roman"/>
        </w:rPr>
        <w:t xml:space="preserve">Training for tour operators and winemakers </w:t>
      </w:r>
      <w:r w:rsidRPr="009B79E5">
        <w:rPr>
          <w:rFonts w:ascii="Times New Roman" w:hAnsi="Times New Roman"/>
        </w:rPr>
        <w:t>(</w:t>
      </w:r>
      <w:r>
        <w:rPr>
          <w:rFonts w:ascii="Times New Roman" w:hAnsi="Times New Roman"/>
        </w:rPr>
        <w:t>110</w:t>
      </w:r>
      <w:r w:rsidRPr="009B79E5">
        <w:rPr>
          <w:rFonts w:ascii="Times New Roman" w:hAnsi="Times New Roman"/>
        </w:rPr>
        <w:t xml:space="preserve"> km, 2 Days)</w:t>
      </w:r>
    </w:p>
    <w:bookmarkEnd w:id="25"/>
    <w:p w14:paraId="5DAD8DFC" w14:textId="0934BE4B" w:rsidR="005C7494" w:rsidRPr="009B79E5" w:rsidRDefault="005C7494" w:rsidP="005C7494">
      <w:pPr>
        <w:pStyle w:val="ListParagraph"/>
        <w:keepNext/>
        <w:numPr>
          <w:ilvl w:val="0"/>
          <w:numId w:val="33"/>
        </w:numPr>
        <w:jc w:val="both"/>
        <w:rPr>
          <w:rFonts w:ascii="Times New Roman" w:hAnsi="Times New Roman"/>
        </w:rPr>
      </w:pPr>
      <w:r w:rsidRPr="009B79E5">
        <w:rPr>
          <w:rFonts w:ascii="Times New Roman" w:hAnsi="Times New Roman"/>
        </w:rPr>
        <w:t xml:space="preserve">Transportation to the </w:t>
      </w:r>
      <w:r w:rsidRPr="005C7494">
        <w:rPr>
          <w:rFonts w:ascii="Times New Roman" w:hAnsi="Times New Roman"/>
        </w:rPr>
        <w:t xml:space="preserve">Zaječar and Bor Districts </w:t>
      </w:r>
      <w:r>
        <w:rPr>
          <w:rFonts w:ascii="Times New Roman" w:hAnsi="Times New Roman"/>
        </w:rPr>
        <w:t xml:space="preserve">up to the 11 Serbian </w:t>
      </w:r>
      <w:r w:rsidRPr="009B79E5">
        <w:rPr>
          <w:rFonts w:ascii="Times New Roman" w:hAnsi="Times New Roman"/>
        </w:rPr>
        <w:t xml:space="preserve">participants </w:t>
      </w:r>
      <w:r>
        <w:rPr>
          <w:rFonts w:ascii="Times New Roman" w:hAnsi="Times New Roman"/>
        </w:rPr>
        <w:t xml:space="preserve">in </w:t>
      </w:r>
      <w:r w:rsidRPr="009B79E5">
        <w:rPr>
          <w:rFonts w:ascii="Times New Roman" w:hAnsi="Times New Roman"/>
        </w:rPr>
        <w:t xml:space="preserve">the </w:t>
      </w:r>
      <w:r w:rsidRPr="009900D0">
        <w:rPr>
          <w:rFonts w:ascii="Times New Roman" w:hAnsi="Times New Roman"/>
        </w:rPr>
        <w:t>Wine route management workshop (</w:t>
      </w:r>
      <w:r>
        <w:rPr>
          <w:rFonts w:ascii="Times New Roman" w:hAnsi="Times New Roman"/>
        </w:rPr>
        <w:t>11</w:t>
      </w:r>
      <w:r w:rsidRPr="009B79E5">
        <w:rPr>
          <w:rFonts w:ascii="Times New Roman" w:hAnsi="Times New Roman"/>
        </w:rPr>
        <w:t>0 km, 2 Days)</w:t>
      </w:r>
    </w:p>
    <w:p w14:paraId="662CEC30" w14:textId="1F5DE73C" w:rsidR="005C7494" w:rsidRDefault="005C7494" w:rsidP="005C7494">
      <w:pPr>
        <w:pStyle w:val="ListParagraph"/>
        <w:keepNext/>
        <w:numPr>
          <w:ilvl w:val="0"/>
          <w:numId w:val="33"/>
        </w:numPr>
        <w:jc w:val="both"/>
        <w:rPr>
          <w:rFonts w:ascii="Times New Roman" w:hAnsi="Times New Roman"/>
        </w:rPr>
      </w:pPr>
      <w:r w:rsidRPr="009B79E5">
        <w:rPr>
          <w:rFonts w:ascii="Times New Roman" w:hAnsi="Times New Roman"/>
        </w:rPr>
        <w:t xml:space="preserve">Transportation to the </w:t>
      </w:r>
      <w:r w:rsidRPr="005C7494">
        <w:rPr>
          <w:rFonts w:ascii="Times New Roman" w:hAnsi="Times New Roman"/>
        </w:rPr>
        <w:t xml:space="preserve">Zaječar and Bor Districts </w:t>
      </w:r>
      <w:r>
        <w:rPr>
          <w:rFonts w:ascii="Times New Roman" w:hAnsi="Times New Roman"/>
        </w:rPr>
        <w:t xml:space="preserve">up to the 10 Serbian </w:t>
      </w:r>
      <w:r w:rsidRPr="009B79E5">
        <w:rPr>
          <w:rFonts w:ascii="Times New Roman" w:hAnsi="Times New Roman"/>
        </w:rPr>
        <w:t xml:space="preserve">participants </w:t>
      </w:r>
      <w:r>
        <w:rPr>
          <w:rFonts w:ascii="Times New Roman" w:hAnsi="Times New Roman"/>
        </w:rPr>
        <w:t xml:space="preserve">in </w:t>
      </w:r>
      <w:r w:rsidRPr="009B79E5">
        <w:rPr>
          <w:rFonts w:ascii="Times New Roman" w:hAnsi="Times New Roman"/>
        </w:rPr>
        <w:t xml:space="preserve">the </w:t>
      </w:r>
      <w:r w:rsidRPr="009900D0">
        <w:rPr>
          <w:rFonts w:ascii="Times New Roman" w:hAnsi="Times New Roman"/>
        </w:rPr>
        <w:t xml:space="preserve">Traveling workshop for the exchange of experience </w:t>
      </w:r>
      <w:r w:rsidRPr="009B79E5">
        <w:rPr>
          <w:rFonts w:ascii="Times New Roman" w:hAnsi="Times New Roman"/>
        </w:rPr>
        <w:t>(</w:t>
      </w:r>
      <w:r>
        <w:rPr>
          <w:rFonts w:ascii="Times New Roman" w:hAnsi="Times New Roman"/>
        </w:rPr>
        <w:t>110</w:t>
      </w:r>
      <w:r w:rsidRPr="009B79E5">
        <w:rPr>
          <w:rFonts w:ascii="Times New Roman" w:hAnsi="Times New Roman"/>
        </w:rPr>
        <w:t xml:space="preserve"> km, 2 Days)</w:t>
      </w:r>
    </w:p>
    <w:p w14:paraId="125699FB" w14:textId="2209B70F" w:rsidR="005C7494" w:rsidRDefault="005C7494" w:rsidP="005C7494">
      <w:pPr>
        <w:pStyle w:val="ListParagraph"/>
        <w:keepNext/>
        <w:numPr>
          <w:ilvl w:val="0"/>
          <w:numId w:val="33"/>
        </w:numPr>
        <w:jc w:val="both"/>
        <w:rPr>
          <w:rFonts w:ascii="Times New Roman" w:hAnsi="Times New Roman"/>
        </w:rPr>
      </w:pPr>
      <w:r w:rsidRPr="005C7494">
        <w:rPr>
          <w:rFonts w:ascii="Times New Roman" w:hAnsi="Times New Roman"/>
        </w:rPr>
        <w:t>Transportation to the Zaječar and Bor Districts 2 times, up to the 12 Serbian participants in the 2 Training for internet marketing (2 x110 km = 220 km, 2x2 days= 4 days)</w:t>
      </w:r>
    </w:p>
    <w:p w14:paraId="69C06E4C" w14:textId="0204F9F1" w:rsidR="005C7494" w:rsidRPr="00566B2B" w:rsidRDefault="00566B2B" w:rsidP="005C7494">
      <w:pPr>
        <w:keepNext/>
        <w:rPr>
          <w:rFonts w:ascii="Times New Roman" w:hAnsi="Times New Roman"/>
          <w:sz w:val="22"/>
          <w:szCs w:val="22"/>
        </w:rPr>
      </w:pPr>
      <w:r w:rsidRPr="00566B2B">
        <w:rPr>
          <w:rFonts w:ascii="Times New Roman" w:hAnsi="Times New Roman"/>
          <w:sz w:val="22"/>
          <w:szCs w:val="22"/>
        </w:rPr>
        <w:t xml:space="preserve">Provisional period for implementation: </w:t>
      </w:r>
      <w:r>
        <w:rPr>
          <w:rFonts w:ascii="Times New Roman" w:hAnsi="Times New Roman"/>
          <w:sz w:val="22"/>
          <w:szCs w:val="22"/>
        </w:rPr>
        <w:t>October 2019</w:t>
      </w:r>
      <w:r w:rsidRPr="00566B2B">
        <w:rPr>
          <w:rFonts w:ascii="Times New Roman" w:hAnsi="Times New Roman"/>
          <w:sz w:val="22"/>
          <w:szCs w:val="22"/>
        </w:rPr>
        <w:t xml:space="preserve"> – Ju</w:t>
      </w:r>
      <w:r>
        <w:rPr>
          <w:rFonts w:ascii="Times New Roman" w:hAnsi="Times New Roman"/>
          <w:sz w:val="22"/>
          <w:szCs w:val="22"/>
        </w:rPr>
        <w:t xml:space="preserve">ly </w:t>
      </w:r>
      <w:r w:rsidRPr="00566B2B">
        <w:rPr>
          <w:rFonts w:ascii="Times New Roman" w:hAnsi="Times New Roman"/>
          <w:sz w:val="22"/>
          <w:szCs w:val="22"/>
        </w:rPr>
        <w:t>2020</w:t>
      </w:r>
    </w:p>
    <w:p w14:paraId="2F63881A" w14:textId="77777777" w:rsidR="00D81857" w:rsidRPr="0063749B" w:rsidRDefault="00D81857" w:rsidP="009D2CAF">
      <w:pPr>
        <w:pStyle w:val="Heading2"/>
      </w:pPr>
      <w:bookmarkStart w:id="27" w:name="_Ref530906824"/>
      <w:bookmarkStart w:id="28" w:name="_Toc424210170"/>
      <w:r w:rsidRPr="0063749B">
        <w:t>Project management</w:t>
      </w:r>
      <w:bookmarkEnd w:id="27"/>
      <w:bookmarkEnd w:id="28"/>
    </w:p>
    <w:p w14:paraId="18691BF9" w14:textId="77777777" w:rsidR="00D81857" w:rsidRPr="0063749B" w:rsidRDefault="00D81857" w:rsidP="008D141B">
      <w:pPr>
        <w:pStyle w:val="Heading3"/>
        <w:keepNext w:val="0"/>
      </w:pPr>
      <w:r w:rsidRPr="0063749B">
        <w:t>Responsible body</w:t>
      </w:r>
    </w:p>
    <w:p w14:paraId="1362E0B9" w14:textId="44C218E0" w:rsidR="00D81857" w:rsidRPr="0063749B" w:rsidRDefault="00ED756C" w:rsidP="008D141B">
      <w:pPr>
        <w:rPr>
          <w:rFonts w:ascii="Times New Roman" w:hAnsi="Times New Roman"/>
          <w:sz w:val="22"/>
          <w:szCs w:val="22"/>
        </w:rPr>
      </w:pPr>
      <w:r w:rsidRPr="00ED756C">
        <w:rPr>
          <w:rFonts w:ascii="Times New Roman" w:hAnsi="Times New Roman"/>
          <w:sz w:val="22"/>
          <w:szCs w:val="22"/>
        </w:rPr>
        <w:t xml:space="preserve">The Project Management Unit from </w:t>
      </w:r>
      <w:r>
        <w:rPr>
          <w:rFonts w:ascii="Times New Roman" w:hAnsi="Times New Roman"/>
          <w:sz w:val="22"/>
          <w:szCs w:val="22"/>
        </w:rPr>
        <w:t xml:space="preserve">Association “Soul of the Balkans” </w:t>
      </w:r>
      <w:r w:rsidRPr="00ED756C">
        <w:rPr>
          <w:rFonts w:ascii="Times New Roman" w:hAnsi="Times New Roman"/>
          <w:sz w:val="22"/>
          <w:szCs w:val="22"/>
        </w:rPr>
        <w:t>is responsible for managing this Contract on behalf of the Contracting Authority</w:t>
      </w:r>
    </w:p>
    <w:p w14:paraId="5353D4B3" w14:textId="77777777" w:rsidR="00D81857" w:rsidRPr="0063749B" w:rsidRDefault="00D81857" w:rsidP="008D141B">
      <w:pPr>
        <w:pStyle w:val="Heading3"/>
        <w:keepNext w:val="0"/>
      </w:pPr>
      <w:r w:rsidRPr="0063749B">
        <w:t>Management structure</w:t>
      </w:r>
    </w:p>
    <w:p w14:paraId="5213B968" w14:textId="5D494122" w:rsidR="00D81857" w:rsidRPr="0063749B" w:rsidRDefault="00ED756C" w:rsidP="008D141B">
      <w:pPr>
        <w:rPr>
          <w:rFonts w:ascii="Times New Roman" w:hAnsi="Times New Roman"/>
          <w:sz w:val="22"/>
          <w:szCs w:val="22"/>
        </w:rPr>
      </w:pPr>
      <w:r w:rsidRPr="00ED756C">
        <w:rPr>
          <w:rFonts w:ascii="Times New Roman" w:hAnsi="Times New Roman"/>
          <w:sz w:val="22"/>
          <w:szCs w:val="22"/>
        </w:rPr>
        <w:t xml:space="preserve">The responsible person for implementation of the tasks related to this contract, in the Contracting Authority is Mr </w:t>
      </w:r>
      <w:r>
        <w:rPr>
          <w:rFonts w:ascii="Times New Roman" w:hAnsi="Times New Roman"/>
          <w:sz w:val="22"/>
          <w:szCs w:val="22"/>
        </w:rPr>
        <w:t xml:space="preserve">Branko </w:t>
      </w:r>
      <w:proofErr w:type="spellStart"/>
      <w:r>
        <w:rPr>
          <w:rFonts w:ascii="Times New Roman" w:hAnsi="Times New Roman"/>
          <w:sz w:val="22"/>
          <w:szCs w:val="22"/>
        </w:rPr>
        <w:t>Brković</w:t>
      </w:r>
      <w:proofErr w:type="spellEnd"/>
      <w:r w:rsidRPr="00ED756C">
        <w:rPr>
          <w:rFonts w:ascii="Times New Roman" w:hAnsi="Times New Roman"/>
          <w:sz w:val="22"/>
          <w:szCs w:val="22"/>
        </w:rPr>
        <w:t xml:space="preserve">, </w:t>
      </w:r>
      <w:r>
        <w:rPr>
          <w:rFonts w:ascii="Times New Roman" w:hAnsi="Times New Roman"/>
          <w:sz w:val="22"/>
          <w:szCs w:val="22"/>
        </w:rPr>
        <w:t>member of the project team</w:t>
      </w:r>
      <w:r w:rsidRPr="00ED756C">
        <w:rPr>
          <w:rFonts w:ascii="Times New Roman" w:hAnsi="Times New Roman"/>
          <w:sz w:val="22"/>
          <w:szCs w:val="22"/>
        </w:rPr>
        <w:t>.</w:t>
      </w:r>
    </w:p>
    <w:p w14:paraId="59BCB793"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37DB78B7" w14:textId="2DF4CE57" w:rsidR="00D81857" w:rsidRPr="0063749B" w:rsidRDefault="00ED756C" w:rsidP="008D141B">
      <w:pPr>
        <w:rPr>
          <w:rFonts w:ascii="Times New Roman" w:hAnsi="Times New Roman"/>
          <w:sz w:val="22"/>
          <w:szCs w:val="22"/>
        </w:rPr>
      </w:pPr>
      <w:r w:rsidRPr="00ED756C">
        <w:rPr>
          <w:rFonts w:ascii="Times New Roman" w:hAnsi="Times New Roman"/>
          <w:sz w:val="22"/>
          <w:szCs w:val="22"/>
        </w:rPr>
        <w:t>The Contracting Authority will provide all necessary data and information related to implementation of this Contract.</w:t>
      </w:r>
    </w:p>
    <w:p w14:paraId="79B2D70C" w14:textId="77777777" w:rsidR="00D81857" w:rsidRPr="0063749B" w:rsidRDefault="00D81857" w:rsidP="008A65FE">
      <w:pPr>
        <w:pStyle w:val="Heading1"/>
      </w:pPr>
      <w:bookmarkStart w:id="29" w:name="_Toc424210171"/>
      <w:r w:rsidRPr="0063749B">
        <w:t>LOGISTICS AND TIMING</w:t>
      </w:r>
      <w:bookmarkEnd w:id="29"/>
    </w:p>
    <w:p w14:paraId="5CF0EE01" w14:textId="77777777" w:rsidR="00D81857" w:rsidRPr="0063749B" w:rsidRDefault="00D81857" w:rsidP="009D2CAF">
      <w:pPr>
        <w:pStyle w:val="Heading2"/>
      </w:pPr>
      <w:bookmarkStart w:id="30" w:name="_Toc424210172"/>
      <w:r w:rsidRPr="0063749B">
        <w:t>Location</w:t>
      </w:r>
      <w:bookmarkEnd w:id="30"/>
    </w:p>
    <w:p w14:paraId="21E785F0" w14:textId="467D5010" w:rsidR="00D81857" w:rsidRPr="0063749B" w:rsidRDefault="00ED756C" w:rsidP="008D141B">
      <w:pPr>
        <w:rPr>
          <w:rFonts w:ascii="Times New Roman" w:hAnsi="Times New Roman"/>
          <w:sz w:val="22"/>
          <w:szCs w:val="22"/>
        </w:rPr>
      </w:pPr>
      <w:r w:rsidRPr="00ED756C">
        <w:rPr>
          <w:rFonts w:ascii="Times New Roman" w:hAnsi="Times New Roman"/>
          <w:sz w:val="22"/>
          <w:szCs w:val="22"/>
        </w:rPr>
        <w:t xml:space="preserve">The project activities related to this Contract will be realized in </w:t>
      </w:r>
      <w:r>
        <w:rPr>
          <w:rFonts w:ascii="Times New Roman" w:hAnsi="Times New Roman"/>
          <w:sz w:val="22"/>
          <w:szCs w:val="22"/>
        </w:rPr>
        <w:t>Bor, and Zaječar Districts in Serbia and Vidin Districts in Bulgaria</w:t>
      </w:r>
    </w:p>
    <w:p w14:paraId="4A0A1F67" w14:textId="77777777" w:rsidR="00D81857" w:rsidRPr="0063749B" w:rsidRDefault="00875B1B" w:rsidP="009D2CAF">
      <w:pPr>
        <w:pStyle w:val="Heading2"/>
      </w:pPr>
      <w:bookmarkStart w:id="31" w:name="_Toc424210173"/>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31"/>
    </w:p>
    <w:p w14:paraId="6580F532" w14:textId="2EACB2E2" w:rsidR="005D5086" w:rsidRDefault="00D81857" w:rsidP="005D5086">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ED756C" w:rsidRPr="00ED756C">
        <w:rPr>
          <w:rFonts w:ascii="Times New Roman" w:hAnsi="Times New Roman"/>
          <w:sz w:val="22"/>
          <w:szCs w:val="22"/>
        </w:rPr>
        <w:t xml:space="preserve">date of signature of the contract by both parties </w:t>
      </w:r>
      <w:r w:rsidRPr="0063749B">
        <w:rPr>
          <w:rFonts w:ascii="Times New Roman" w:hAnsi="Times New Roman"/>
          <w:sz w:val="22"/>
          <w:szCs w:val="22"/>
        </w:rPr>
        <w:t xml:space="preserve">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45634B" w:rsidRPr="00566B2B">
        <w:rPr>
          <w:rFonts w:ascii="Times New Roman" w:hAnsi="Times New Roman"/>
          <w:sz w:val="22"/>
          <w:szCs w:val="22"/>
        </w:rPr>
        <w:t xml:space="preserve">9 </w:t>
      </w:r>
      <w:r w:rsidRPr="00566B2B">
        <w:rPr>
          <w:rFonts w:ascii="Times New Roman" w:hAnsi="Times New Roman"/>
          <w:sz w:val="22"/>
          <w:szCs w:val="22"/>
        </w:rPr>
        <w:t>months from</w:t>
      </w:r>
      <w:r w:rsidRPr="0063749B">
        <w:rPr>
          <w:rFonts w:ascii="Times New Roman" w:hAnsi="Times New Roman"/>
          <w:sz w:val="22"/>
          <w:szCs w:val="22"/>
        </w:rPr>
        <w:t xml:space="preserve">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1F4B66A5" w14:textId="77777777" w:rsidR="00D81857" w:rsidRPr="0063749B" w:rsidRDefault="00D81857" w:rsidP="008A65FE">
      <w:pPr>
        <w:pStyle w:val="Heading1"/>
      </w:pPr>
      <w:bookmarkStart w:id="32" w:name="_Toc424210174"/>
      <w:r w:rsidRPr="0063749B">
        <w:t>REQUIREMENTS</w:t>
      </w:r>
      <w:bookmarkEnd w:id="32"/>
    </w:p>
    <w:p w14:paraId="2AAD80F7" w14:textId="77777777" w:rsidR="00D81857" w:rsidRDefault="00875B1B" w:rsidP="009D2CAF">
      <w:pPr>
        <w:pStyle w:val="Heading2"/>
      </w:pPr>
      <w:bookmarkStart w:id="33" w:name="_Toc424210175"/>
      <w:r>
        <w:t>Staff</w:t>
      </w:r>
      <w:bookmarkEnd w:id="33"/>
    </w:p>
    <w:p w14:paraId="5D393FF9"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lastRenderedPageBreak/>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3544C123" w14:textId="32CCD10B" w:rsidR="0045634B" w:rsidRDefault="0045634B" w:rsidP="0045634B">
      <w:pPr>
        <w:pStyle w:val="Heading3"/>
      </w:pPr>
      <w:r w:rsidRPr="0045634B">
        <w:t>Other experts, support staff &amp; backstopping</w:t>
      </w:r>
    </w:p>
    <w:p w14:paraId="1109B61B" w14:textId="77777777" w:rsidR="0045634B" w:rsidRPr="0045634B" w:rsidRDefault="0045634B" w:rsidP="0045634B">
      <w:pPr>
        <w:rPr>
          <w:rFonts w:ascii="Times New Roman" w:hAnsi="Times New Roman"/>
          <w:sz w:val="22"/>
          <w:szCs w:val="22"/>
        </w:rPr>
      </w:pPr>
      <w:r w:rsidRPr="0045634B">
        <w:rPr>
          <w:rFonts w:ascii="Times New Roman" w:hAnsi="Times New Roman"/>
          <w:sz w:val="22"/>
          <w:szCs w:val="22"/>
        </w:rPr>
        <w:t>CVs for experts other than the key experts should not be submitted in the tender but the tenderer will have to demonstrate in their offer that they have access to experts with the required profiles. The contractor shall select and hire other experts as required according to the needs. The selection procedures used by the contractor to select these other experts shall be transparent, and shall be based on pre-defined criteria, including professional qualifications, language skills and work experience.</w:t>
      </w:r>
    </w:p>
    <w:p w14:paraId="767C7440" w14:textId="07DD5BB0" w:rsidR="0045634B" w:rsidRPr="0045634B" w:rsidRDefault="0045634B" w:rsidP="0045634B">
      <w:pPr>
        <w:rPr>
          <w:rFonts w:ascii="Times New Roman" w:hAnsi="Times New Roman"/>
          <w:sz w:val="22"/>
          <w:szCs w:val="22"/>
        </w:rPr>
      </w:pPr>
      <w:r w:rsidRPr="0045634B">
        <w:rPr>
          <w:rFonts w:ascii="Times New Roman" w:hAnsi="Times New Roman"/>
          <w:sz w:val="22"/>
          <w:szCs w:val="22"/>
        </w:rPr>
        <w:t>The costs for backstopping and support staff, as needed, are considered to be included in the tenderer's financial offer.</w:t>
      </w:r>
    </w:p>
    <w:p w14:paraId="6D1C977E" w14:textId="77777777" w:rsidR="00D81857" w:rsidRPr="0063749B" w:rsidRDefault="00D81857" w:rsidP="009D2CAF">
      <w:pPr>
        <w:pStyle w:val="Heading2"/>
      </w:pPr>
      <w:bookmarkStart w:id="34" w:name="_Toc424210176"/>
      <w:r w:rsidRPr="0063749B">
        <w:t>Office accommodation</w:t>
      </w:r>
      <w:bookmarkEnd w:id="34"/>
    </w:p>
    <w:p w14:paraId="7CECAA3E" w14:textId="218EF881"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0045634B">
        <w:rPr>
          <w:rFonts w:ascii="Times New Roman" w:hAnsi="Times New Roman"/>
          <w:sz w:val="22"/>
          <w:szCs w:val="22"/>
        </w:rPr>
        <w:t>the Contractor</w:t>
      </w:r>
      <w:r w:rsidRPr="0063749B">
        <w:rPr>
          <w:rFonts w:ascii="Times New Roman" w:hAnsi="Times New Roman"/>
          <w:sz w:val="22"/>
          <w:szCs w:val="22"/>
        </w:rPr>
        <w:t>.</w:t>
      </w:r>
    </w:p>
    <w:p w14:paraId="1E4BF4E7" w14:textId="77777777" w:rsidR="00D81857" w:rsidRPr="0063749B" w:rsidRDefault="00D81857" w:rsidP="009D2CAF">
      <w:pPr>
        <w:pStyle w:val="Heading2"/>
      </w:pPr>
      <w:bookmarkStart w:id="35" w:name="_Toc424210177"/>
      <w:r w:rsidRPr="0063749B">
        <w:t xml:space="preserve">Facilities to be provided by the </w:t>
      </w:r>
      <w:r w:rsidR="00E21553">
        <w:t>c</w:t>
      </w:r>
      <w:r w:rsidR="00320C07">
        <w:t>ontractor</w:t>
      </w:r>
      <w:bookmarkEnd w:id="35"/>
    </w:p>
    <w:p w14:paraId="62FEF671" w14:textId="415FC396"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6A41338D" w14:textId="77777777" w:rsidR="00D81857" w:rsidRPr="0063749B" w:rsidRDefault="00D81857" w:rsidP="009D2CAF">
      <w:pPr>
        <w:pStyle w:val="Heading2"/>
      </w:pPr>
      <w:bookmarkStart w:id="36" w:name="_Toc424210178"/>
      <w:r w:rsidRPr="0063749B">
        <w:t>Equipment</w:t>
      </w:r>
      <w:bookmarkEnd w:id="36"/>
    </w:p>
    <w:p w14:paraId="626394A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214A516A" w14:textId="77777777" w:rsidR="00D81857" w:rsidRPr="0063749B" w:rsidRDefault="00D81857" w:rsidP="008A65FE">
      <w:pPr>
        <w:pStyle w:val="Heading1"/>
      </w:pPr>
      <w:bookmarkStart w:id="37" w:name="_Toc424210179"/>
      <w:r w:rsidRPr="0063749B">
        <w:t>REPORTS</w:t>
      </w:r>
      <w:bookmarkEnd w:id="37"/>
    </w:p>
    <w:p w14:paraId="3B221052" w14:textId="77777777" w:rsidR="00D81857" w:rsidRPr="0063749B" w:rsidRDefault="00D81857" w:rsidP="009D2CAF">
      <w:pPr>
        <w:pStyle w:val="Heading2"/>
      </w:pPr>
      <w:bookmarkStart w:id="38" w:name="_Ref20555417"/>
      <w:bookmarkStart w:id="39" w:name="_Ref20656720"/>
      <w:bookmarkStart w:id="40" w:name="_Toc424210180"/>
      <w:r w:rsidRPr="0063749B">
        <w:t>Reporting requirements</w:t>
      </w:r>
      <w:bookmarkEnd w:id="38"/>
      <w:bookmarkEnd w:id="39"/>
      <w:bookmarkEnd w:id="40"/>
    </w:p>
    <w:p w14:paraId="24D8F833" w14:textId="51039D6D"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45634B">
        <w:rPr>
          <w:rFonts w:ascii="Times New Roman" w:hAnsi="Times New Roman"/>
          <w:sz w:val="22"/>
          <w:szCs w:val="22"/>
        </w:rPr>
        <w:t xml:space="preserve">English </w:t>
      </w:r>
      <w:r w:rsidR="00155998" w:rsidRPr="0063749B">
        <w:rPr>
          <w:rFonts w:ascii="Times New Roman" w:hAnsi="Times New Roman"/>
          <w:sz w:val="22"/>
          <w:szCs w:val="22"/>
        </w:rPr>
        <w:t xml:space="preserve">in one original and </w:t>
      </w:r>
      <w:r w:rsidR="0045634B">
        <w:rPr>
          <w:rFonts w:ascii="Times New Roman" w:hAnsi="Times New Roman"/>
          <w:sz w:val="22"/>
          <w:szCs w:val="22"/>
        </w:rPr>
        <w:t xml:space="preserve">one </w:t>
      </w:r>
      <w:r w:rsidR="00155998" w:rsidRPr="0063749B">
        <w:rPr>
          <w:rFonts w:ascii="Times New Roman" w:hAnsi="Times New Roman"/>
          <w:sz w:val="22"/>
          <w:szCs w:val="22"/>
        </w:rPr>
        <w:t>cop</w:t>
      </w:r>
      <w:r w:rsidR="0045634B">
        <w:rPr>
          <w:rFonts w:ascii="Times New Roman" w:hAnsi="Times New Roman"/>
          <w:sz w:val="22"/>
          <w:szCs w:val="22"/>
        </w:rPr>
        <w:t>y</w:t>
      </w:r>
      <w:r w:rsidRPr="0063749B">
        <w:rPr>
          <w:rFonts w:ascii="Times New Roman" w:hAnsi="Times New Roman"/>
          <w:sz w:val="22"/>
          <w:szCs w:val="22"/>
        </w:rPr>
        <w:t>:</w:t>
      </w:r>
    </w:p>
    <w:p w14:paraId="7FFA3210" w14:textId="44781DE4" w:rsidR="0045634B" w:rsidRPr="00000AC9" w:rsidRDefault="0045634B" w:rsidP="00566B2B">
      <w:pPr>
        <w:pStyle w:val="ListParagraph"/>
        <w:numPr>
          <w:ilvl w:val="0"/>
          <w:numId w:val="4"/>
        </w:numPr>
        <w:jc w:val="both"/>
        <w:rPr>
          <w:rFonts w:ascii="Times New Roman" w:eastAsia="Times New Roman" w:hAnsi="Times New Roman" w:cs="Times New Roman"/>
          <w:lang w:eastAsia="en-US"/>
        </w:rPr>
      </w:pPr>
      <w:r w:rsidRPr="00000AC9">
        <w:rPr>
          <w:rFonts w:ascii="Times New Roman" w:hAnsi="Times New Roman" w:cs="Times New Roman"/>
        </w:rPr>
        <w:t xml:space="preserve">First Interim Report shall be submitted after realisations of the </w:t>
      </w:r>
      <w:r w:rsidR="00566B2B" w:rsidRPr="00000AC9">
        <w:rPr>
          <w:rFonts w:ascii="Times New Roman" w:hAnsi="Times New Roman" w:cs="Times New Roman"/>
        </w:rPr>
        <w:t xml:space="preserve">two events </w:t>
      </w:r>
      <w:r w:rsidRPr="00000AC9">
        <w:rPr>
          <w:rFonts w:ascii="Times New Roman" w:hAnsi="Times New Roman" w:cs="Times New Roman"/>
        </w:rPr>
        <w:t>(</w:t>
      </w:r>
      <w:r w:rsidR="00566B2B" w:rsidRPr="00000AC9">
        <w:rPr>
          <w:rFonts w:ascii="Times New Roman" w:hAnsi="Times New Roman" w:cs="Times New Roman"/>
        </w:rPr>
        <w:t>Training for tour operators and winemakers</w:t>
      </w:r>
      <w:r w:rsidR="00566B2B" w:rsidRPr="00000AC9">
        <w:rPr>
          <w:rFonts w:ascii="Times New Roman" w:hAnsi="Times New Roman" w:cs="Times New Roman"/>
        </w:rPr>
        <w:t xml:space="preserve"> and </w:t>
      </w:r>
      <w:r w:rsidR="00566B2B" w:rsidRPr="00000AC9">
        <w:rPr>
          <w:rFonts w:ascii="Times New Roman" w:eastAsia="Times New Roman" w:hAnsi="Times New Roman" w:cs="Times New Roman"/>
          <w:lang w:eastAsia="en-US"/>
        </w:rPr>
        <w:t>Wine route Management Workshop</w:t>
      </w:r>
      <w:r w:rsidR="00566B2B" w:rsidRPr="00000AC9">
        <w:rPr>
          <w:rFonts w:ascii="Times New Roman" w:eastAsia="Times New Roman" w:hAnsi="Times New Roman" w:cs="Times New Roman"/>
          <w:lang w:eastAsia="en-US"/>
        </w:rPr>
        <w:t xml:space="preserve">. </w:t>
      </w:r>
      <w:r w:rsidRPr="00000AC9">
        <w:rPr>
          <w:rFonts w:ascii="Times New Roman" w:hAnsi="Times New Roman" w:cs="Times New Roman"/>
        </w:rPr>
        <w:t>The First Interim Report must be provided along with the corresponding invoice for the first payment after the approval of the report</w:t>
      </w:r>
    </w:p>
    <w:p w14:paraId="7DBE0D6A" w14:textId="188EB7AE" w:rsidR="005F7051" w:rsidRPr="00000AC9" w:rsidRDefault="0045634B" w:rsidP="00F30813">
      <w:pPr>
        <w:pStyle w:val="ListParagraph"/>
        <w:numPr>
          <w:ilvl w:val="0"/>
          <w:numId w:val="4"/>
        </w:numPr>
        <w:jc w:val="both"/>
        <w:rPr>
          <w:rFonts w:ascii="Times New Roman" w:eastAsia="Times New Roman" w:hAnsi="Times New Roman" w:cs="Times New Roman"/>
          <w:lang w:eastAsia="en-US"/>
        </w:rPr>
      </w:pPr>
      <w:r w:rsidRPr="00000AC9">
        <w:rPr>
          <w:rFonts w:ascii="Times New Roman" w:hAnsi="Times New Roman" w:cs="Times New Roman"/>
        </w:rPr>
        <w:t xml:space="preserve">Final report </w:t>
      </w:r>
      <w:r w:rsidR="005F7051" w:rsidRPr="00000AC9">
        <w:rPr>
          <w:rFonts w:ascii="Times New Roman" w:eastAsia="Times New Roman" w:hAnsi="Times New Roman" w:cs="Times New Roman"/>
          <w:lang w:eastAsia="en-US"/>
        </w:rPr>
        <w:t xml:space="preserve">of maximum of 5 pages in free format prepared in English language shall be submitted no later than 10 (ten) business days after the end of implementation of tasks under the current Contract. It should provide conclusions and clear evidence of the implementation of all requested services. Approval of the final report by the Contracting Authority will be a basis for final payment under the contract. The final report must be provided along with the corresponding invoice. </w:t>
      </w:r>
    </w:p>
    <w:p w14:paraId="1C821A4E" w14:textId="77777777" w:rsidR="0045634B" w:rsidRPr="0045634B" w:rsidRDefault="0045634B" w:rsidP="0045634B">
      <w:pPr>
        <w:pStyle w:val="ListBullet"/>
        <w:rPr>
          <w:sz w:val="22"/>
          <w:szCs w:val="22"/>
          <w:highlight w:val="yellow"/>
        </w:rPr>
      </w:pPr>
      <w:bookmarkStart w:id="41" w:name="_GoBack"/>
      <w:bookmarkEnd w:id="41"/>
    </w:p>
    <w:p w14:paraId="3D8C6C77" w14:textId="77777777" w:rsidR="00D81857" w:rsidRPr="0063749B" w:rsidRDefault="00D81857" w:rsidP="009D2CAF">
      <w:pPr>
        <w:pStyle w:val="Heading2"/>
      </w:pPr>
      <w:bookmarkStart w:id="42" w:name="_Toc424210181"/>
      <w:r w:rsidRPr="0063749B">
        <w:t xml:space="preserve">Submission </w:t>
      </w:r>
      <w:r w:rsidR="00423811">
        <w:t>and</w:t>
      </w:r>
      <w:r w:rsidRPr="0063749B">
        <w:t xml:space="preserve"> approval of reports</w:t>
      </w:r>
      <w:bookmarkEnd w:id="42"/>
    </w:p>
    <w:p w14:paraId="4F29ECCB"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150BEB7F" w14:textId="77777777" w:rsidR="00D81857" w:rsidRPr="0063749B" w:rsidRDefault="00D81857" w:rsidP="008A65FE">
      <w:pPr>
        <w:pStyle w:val="Heading1"/>
      </w:pPr>
      <w:bookmarkStart w:id="43" w:name="_Toc424210182"/>
      <w:r w:rsidRPr="0063749B">
        <w:lastRenderedPageBreak/>
        <w:t>MONITORING AND EVALUATION</w:t>
      </w:r>
      <w:bookmarkEnd w:id="43"/>
    </w:p>
    <w:p w14:paraId="0556179F" w14:textId="77777777" w:rsidR="00D81857" w:rsidRPr="0063749B" w:rsidRDefault="00D81857" w:rsidP="009D2CAF">
      <w:pPr>
        <w:pStyle w:val="Heading2"/>
      </w:pPr>
      <w:bookmarkStart w:id="44" w:name="_Toc424210183"/>
      <w:r w:rsidRPr="0063749B">
        <w:t>Definition of indicators</w:t>
      </w:r>
      <w:bookmarkEnd w:id="44"/>
    </w:p>
    <w:p w14:paraId="52D4CFE1" w14:textId="5302B007" w:rsidR="00D81857" w:rsidRDefault="005F7051" w:rsidP="008D141B">
      <w:pPr>
        <w:rPr>
          <w:rFonts w:ascii="Times New Roman" w:hAnsi="Times New Roman"/>
          <w:sz w:val="22"/>
          <w:szCs w:val="22"/>
        </w:rPr>
      </w:pPr>
      <w:r w:rsidRPr="005F7051">
        <w:rPr>
          <w:rFonts w:ascii="Times New Roman" w:hAnsi="Times New Roman"/>
          <w:sz w:val="22"/>
          <w:szCs w:val="22"/>
        </w:rPr>
        <w:t>The indicator of the successful implementation of the contract is Services provided in timely, quality and quantity manor, as required in these Terms of Reference.</w:t>
      </w:r>
    </w:p>
    <w:p w14:paraId="2927D017" w14:textId="4FCE68A4" w:rsidR="005F7051" w:rsidRDefault="005F7051" w:rsidP="005F7051">
      <w:pPr>
        <w:spacing w:after="0"/>
        <w:rPr>
          <w:rFonts w:ascii="Times New Roman" w:hAnsi="Times New Roman"/>
          <w:sz w:val="22"/>
          <w:szCs w:val="22"/>
        </w:rPr>
      </w:pPr>
      <w:r w:rsidRPr="005F7051">
        <w:rPr>
          <w:rFonts w:ascii="Times New Roman" w:hAnsi="Times New Roman"/>
          <w:sz w:val="22"/>
          <w:szCs w:val="22"/>
        </w:rPr>
        <w:t>The indicators are specified as related to the organization of:</w:t>
      </w:r>
    </w:p>
    <w:p w14:paraId="57B99890" w14:textId="64F2F04C" w:rsidR="005F7051" w:rsidRDefault="005F7051" w:rsidP="005F7051">
      <w:pPr>
        <w:pStyle w:val="ListParagraph"/>
        <w:numPr>
          <w:ilvl w:val="0"/>
          <w:numId w:val="35"/>
        </w:numPr>
        <w:rPr>
          <w:rFonts w:ascii="Times New Roman" w:hAnsi="Times New Roman"/>
        </w:rPr>
      </w:pPr>
      <w:r w:rsidRPr="005F7051">
        <w:rPr>
          <w:rFonts w:ascii="Times New Roman" w:hAnsi="Times New Roman"/>
        </w:rPr>
        <w:t>Accommodation for the project team members in Bulgaria and Eastern Serbia</w:t>
      </w:r>
    </w:p>
    <w:p w14:paraId="061EB717" w14:textId="7CA1C055" w:rsidR="005F7051" w:rsidRDefault="005F7051" w:rsidP="005F7051">
      <w:pPr>
        <w:pStyle w:val="ListParagraph"/>
        <w:numPr>
          <w:ilvl w:val="0"/>
          <w:numId w:val="35"/>
        </w:numPr>
        <w:rPr>
          <w:rFonts w:ascii="Times New Roman" w:hAnsi="Times New Roman"/>
        </w:rPr>
      </w:pPr>
      <w:r w:rsidRPr="005F7051">
        <w:rPr>
          <w:rFonts w:ascii="Times New Roman" w:hAnsi="Times New Roman"/>
        </w:rPr>
        <w:t xml:space="preserve">Training for tour operators and winemakers </w:t>
      </w:r>
    </w:p>
    <w:p w14:paraId="63629A9C" w14:textId="6DE11BC6" w:rsidR="005F7051" w:rsidRDefault="005F7051" w:rsidP="005F7051">
      <w:pPr>
        <w:pStyle w:val="ListParagraph"/>
        <w:numPr>
          <w:ilvl w:val="0"/>
          <w:numId w:val="35"/>
        </w:numPr>
        <w:rPr>
          <w:rFonts w:ascii="Times New Roman" w:hAnsi="Times New Roman"/>
        </w:rPr>
      </w:pPr>
      <w:r w:rsidRPr="005F7051">
        <w:rPr>
          <w:rFonts w:ascii="Times New Roman" w:hAnsi="Times New Roman"/>
        </w:rPr>
        <w:t>Wine route Management Workshop</w:t>
      </w:r>
    </w:p>
    <w:p w14:paraId="58D247C9" w14:textId="7D94F74D" w:rsidR="005F7051" w:rsidRDefault="005F7051" w:rsidP="005F7051">
      <w:pPr>
        <w:pStyle w:val="ListParagraph"/>
        <w:numPr>
          <w:ilvl w:val="0"/>
          <w:numId w:val="35"/>
        </w:numPr>
        <w:rPr>
          <w:rFonts w:ascii="Times New Roman" w:hAnsi="Times New Roman"/>
        </w:rPr>
      </w:pPr>
      <w:r w:rsidRPr="005F7051">
        <w:rPr>
          <w:rFonts w:ascii="Times New Roman" w:hAnsi="Times New Roman"/>
        </w:rPr>
        <w:t>Traveling workshop for the exchange of experience</w:t>
      </w:r>
    </w:p>
    <w:p w14:paraId="1618C031" w14:textId="0BE028D9" w:rsidR="005F7051" w:rsidRDefault="005F7051" w:rsidP="005F7051">
      <w:pPr>
        <w:pStyle w:val="ListParagraph"/>
        <w:numPr>
          <w:ilvl w:val="0"/>
          <w:numId w:val="35"/>
        </w:numPr>
        <w:rPr>
          <w:rFonts w:ascii="Times New Roman" w:hAnsi="Times New Roman"/>
        </w:rPr>
      </w:pPr>
      <w:r w:rsidRPr="005F7051">
        <w:rPr>
          <w:rFonts w:ascii="Times New Roman" w:hAnsi="Times New Roman"/>
        </w:rPr>
        <w:t xml:space="preserve">Trainings for internet marketing </w:t>
      </w:r>
    </w:p>
    <w:p w14:paraId="4E91C6EE" w14:textId="7B445B2C" w:rsidR="005F7051" w:rsidRDefault="005F7051" w:rsidP="005F7051">
      <w:pPr>
        <w:pStyle w:val="ListParagraph"/>
        <w:numPr>
          <w:ilvl w:val="0"/>
          <w:numId w:val="35"/>
        </w:numPr>
        <w:rPr>
          <w:rFonts w:ascii="Times New Roman" w:hAnsi="Times New Roman"/>
        </w:rPr>
      </w:pPr>
      <w:r w:rsidRPr="005F7051">
        <w:rPr>
          <w:rFonts w:ascii="Times New Roman" w:hAnsi="Times New Roman"/>
        </w:rPr>
        <w:t>Cross Border Wine competition</w:t>
      </w:r>
    </w:p>
    <w:p w14:paraId="3C913964" w14:textId="6A95601C" w:rsidR="005F7051" w:rsidRPr="005F7051" w:rsidRDefault="005F7051" w:rsidP="005F7051">
      <w:pPr>
        <w:pStyle w:val="ListParagraph"/>
        <w:numPr>
          <w:ilvl w:val="0"/>
          <w:numId w:val="35"/>
        </w:numPr>
        <w:rPr>
          <w:rFonts w:ascii="Times New Roman" w:hAnsi="Times New Roman"/>
        </w:rPr>
      </w:pPr>
      <w:r w:rsidRPr="005F7051">
        <w:rPr>
          <w:rFonts w:ascii="Times New Roman" w:hAnsi="Times New Roman"/>
        </w:rPr>
        <w:t>Travel of participants to events in Bulgaria and Serbia</w:t>
      </w:r>
    </w:p>
    <w:p w14:paraId="737DAFC1" w14:textId="77777777" w:rsidR="005F7051" w:rsidRPr="0063749B" w:rsidRDefault="005F7051" w:rsidP="005F7051">
      <w:pPr>
        <w:spacing w:after="0"/>
        <w:rPr>
          <w:rFonts w:ascii="Times New Roman" w:hAnsi="Times New Roman"/>
          <w:sz w:val="22"/>
          <w:szCs w:val="22"/>
        </w:rPr>
      </w:pPr>
    </w:p>
    <w:p w14:paraId="4937CF84" w14:textId="77777777" w:rsidR="00D81857" w:rsidRPr="0063749B" w:rsidRDefault="00D81857" w:rsidP="009D2CAF">
      <w:pPr>
        <w:pStyle w:val="Heading2"/>
      </w:pPr>
      <w:bookmarkStart w:id="45" w:name="_Toc424210184"/>
      <w:r w:rsidRPr="0063749B">
        <w:t>Special requirements</w:t>
      </w:r>
      <w:bookmarkEnd w:id="45"/>
    </w:p>
    <w:p w14:paraId="7D20E08D" w14:textId="70362D38" w:rsidR="00D24461" w:rsidRPr="0063749B" w:rsidRDefault="005F7051" w:rsidP="008D141B">
      <w:pPr>
        <w:rPr>
          <w:rFonts w:ascii="Times New Roman" w:hAnsi="Times New Roman"/>
          <w:sz w:val="22"/>
          <w:szCs w:val="22"/>
        </w:rPr>
      </w:pPr>
      <w:r>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D3EEA" w14:textId="77777777" w:rsidR="00C76D43" w:rsidRDefault="00C76D43">
      <w:r>
        <w:separator/>
      </w:r>
    </w:p>
  </w:endnote>
  <w:endnote w:type="continuationSeparator" w:id="0">
    <w:p w14:paraId="6F811B32" w14:textId="77777777" w:rsidR="00C76D43" w:rsidRDefault="00C76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897A9" w14:textId="77777777" w:rsidR="000D5B6C" w:rsidRPr="008A65FE" w:rsidRDefault="000D5B6C"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 xml:space="preserve">July </w:t>
    </w:r>
    <w:r>
      <w:rPr>
        <w:rFonts w:ascii="Times New Roman" w:hAnsi="Times New Roman"/>
        <w:b/>
        <w:sz w:val="18"/>
        <w:szCs w:val="18"/>
      </w:rPr>
      <w:t>2019</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Pr>
        <w:rStyle w:val="PageNumber"/>
        <w:rFonts w:ascii="Times New Roman" w:hAnsi="Times New Roman"/>
        <w:noProof/>
        <w:sz w:val="18"/>
        <w:szCs w:val="18"/>
      </w:rPr>
      <w:t>3</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Pr>
        <w:rStyle w:val="PageNumber"/>
        <w:rFonts w:ascii="Times New Roman" w:hAnsi="Times New Roman"/>
        <w:noProof/>
        <w:sz w:val="18"/>
        <w:szCs w:val="18"/>
      </w:rPr>
      <w:t>8</w:t>
    </w:r>
    <w:r w:rsidRPr="00D611BE">
      <w:rPr>
        <w:rStyle w:val="PageNumber"/>
        <w:rFonts w:ascii="Times New Roman" w:hAnsi="Times New Roman"/>
        <w:sz w:val="18"/>
        <w:szCs w:val="18"/>
      </w:rPr>
      <w:fldChar w:fldCharType="end"/>
    </w:r>
  </w:p>
  <w:p w14:paraId="3C8F2B86" w14:textId="77777777" w:rsidR="000D5B6C" w:rsidRPr="00210C5D" w:rsidRDefault="000D5B6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CE23A" w14:textId="77777777" w:rsidR="000D5B6C" w:rsidRPr="00FB4BCC" w:rsidRDefault="000D5B6C"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 xml:space="preserve">July </w:t>
    </w:r>
    <w:r>
      <w:rPr>
        <w:rFonts w:ascii="Times New Roman" w:hAnsi="Times New Roman"/>
        <w:b/>
        <w:sz w:val="18"/>
        <w:szCs w:val="18"/>
      </w:rPr>
      <w:t xml:space="preserve">2019 </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Pr>
        <w:rFonts w:ascii="Times New Roman" w:hAnsi="Times New Roman"/>
        <w:noProof/>
        <w:sz w:val="18"/>
        <w:szCs w:val="18"/>
      </w:rPr>
      <w:t>8</w:t>
    </w:r>
    <w:r w:rsidRPr="00FB4BCC">
      <w:rPr>
        <w:rFonts w:ascii="Times New Roman" w:hAnsi="Times New Roman"/>
        <w:sz w:val="18"/>
        <w:szCs w:val="18"/>
      </w:rPr>
      <w:fldChar w:fldCharType="end"/>
    </w:r>
  </w:p>
  <w:p w14:paraId="4ACFA80E" w14:textId="77777777" w:rsidR="000D5B6C" w:rsidRPr="00210C5D" w:rsidRDefault="000D5B6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90AFD" w14:textId="77777777" w:rsidR="00C76D43" w:rsidRDefault="00C76D43">
      <w:r>
        <w:separator/>
      </w:r>
    </w:p>
  </w:footnote>
  <w:footnote w:type="continuationSeparator" w:id="0">
    <w:p w14:paraId="46CF9B6B" w14:textId="77777777" w:rsidR="00C76D43" w:rsidRDefault="00C76D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8EA5797"/>
    <w:multiLevelType w:val="hybridMultilevel"/>
    <w:tmpl w:val="223E2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5FE7D84"/>
    <w:multiLevelType w:val="hybridMultilevel"/>
    <w:tmpl w:val="69EAA9E4"/>
    <w:lvl w:ilvl="0" w:tplc="081A000F">
      <w:start w:val="18"/>
      <w:numFmt w:val="decimal"/>
      <w:lvlText w:val="%1."/>
      <w:lvlJc w:val="left"/>
      <w:pPr>
        <w:tabs>
          <w:tab w:val="num" w:pos="2160"/>
        </w:tabs>
        <w:ind w:left="2160" w:hanging="360"/>
      </w:pPr>
      <w:rPr>
        <w:rFonts w:hint="default"/>
      </w:rPr>
    </w:lvl>
    <w:lvl w:ilvl="1" w:tplc="081A0001">
      <w:start w:val="1"/>
      <w:numFmt w:val="bullet"/>
      <w:lvlText w:val=""/>
      <w:lvlJc w:val="left"/>
      <w:pPr>
        <w:tabs>
          <w:tab w:val="num" w:pos="720"/>
        </w:tabs>
        <w:ind w:left="720" w:hanging="360"/>
      </w:pPr>
      <w:rPr>
        <w:rFonts w:ascii="Symbol" w:hAnsi="Symbol" w:hint="default"/>
      </w:rPr>
    </w:lvl>
    <w:lvl w:ilvl="2" w:tplc="220C8268">
      <w:start w:val="18"/>
      <w:numFmt w:val="bullet"/>
      <w:lvlText w:val="-"/>
      <w:lvlJc w:val="left"/>
      <w:pPr>
        <w:tabs>
          <w:tab w:val="num" w:pos="502"/>
        </w:tabs>
        <w:ind w:left="502" w:hanging="360"/>
      </w:pPr>
      <w:rPr>
        <w:rFonts w:ascii="Times New Roman" w:eastAsia="Times New Roman" w:hAnsi="Times New Roman" w:cs="Times New Roman" w:hint="default"/>
      </w:rPr>
    </w:lvl>
    <w:lvl w:ilvl="3" w:tplc="081A000F" w:tentative="1">
      <w:start w:val="1"/>
      <w:numFmt w:val="decimal"/>
      <w:lvlText w:val="%4."/>
      <w:lvlJc w:val="left"/>
      <w:pPr>
        <w:tabs>
          <w:tab w:val="num" w:pos="4320"/>
        </w:tabs>
        <w:ind w:left="4320" w:hanging="360"/>
      </w:pPr>
    </w:lvl>
    <w:lvl w:ilvl="4" w:tplc="081A0019" w:tentative="1">
      <w:start w:val="1"/>
      <w:numFmt w:val="lowerLetter"/>
      <w:lvlText w:val="%5."/>
      <w:lvlJc w:val="left"/>
      <w:pPr>
        <w:tabs>
          <w:tab w:val="num" w:pos="5040"/>
        </w:tabs>
        <w:ind w:left="5040" w:hanging="360"/>
      </w:pPr>
    </w:lvl>
    <w:lvl w:ilvl="5" w:tplc="081A001B" w:tentative="1">
      <w:start w:val="1"/>
      <w:numFmt w:val="lowerRoman"/>
      <w:lvlText w:val="%6."/>
      <w:lvlJc w:val="right"/>
      <w:pPr>
        <w:tabs>
          <w:tab w:val="num" w:pos="5760"/>
        </w:tabs>
        <w:ind w:left="5760" w:hanging="180"/>
      </w:pPr>
    </w:lvl>
    <w:lvl w:ilvl="6" w:tplc="081A000F" w:tentative="1">
      <w:start w:val="1"/>
      <w:numFmt w:val="decimal"/>
      <w:lvlText w:val="%7."/>
      <w:lvlJc w:val="left"/>
      <w:pPr>
        <w:tabs>
          <w:tab w:val="num" w:pos="6480"/>
        </w:tabs>
        <w:ind w:left="6480" w:hanging="360"/>
      </w:pPr>
    </w:lvl>
    <w:lvl w:ilvl="7" w:tplc="081A0019" w:tentative="1">
      <w:start w:val="1"/>
      <w:numFmt w:val="lowerLetter"/>
      <w:lvlText w:val="%8."/>
      <w:lvlJc w:val="left"/>
      <w:pPr>
        <w:tabs>
          <w:tab w:val="num" w:pos="7200"/>
        </w:tabs>
        <w:ind w:left="7200" w:hanging="360"/>
      </w:pPr>
    </w:lvl>
    <w:lvl w:ilvl="8" w:tplc="081A001B" w:tentative="1">
      <w:start w:val="1"/>
      <w:numFmt w:val="lowerRoman"/>
      <w:lvlText w:val="%9."/>
      <w:lvlJc w:val="right"/>
      <w:pPr>
        <w:tabs>
          <w:tab w:val="num" w:pos="7920"/>
        </w:tabs>
        <w:ind w:left="7920" w:hanging="180"/>
      </w:pPr>
    </w:lvl>
  </w:abstractNum>
  <w:abstractNum w:abstractNumId="10" w15:restartNumberingAfterBreak="0">
    <w:nsid w:val="37765670"/>
    <w:multiLevelType w:val="singleLevel"/>
    <w:tmpl w:val="0409000F"/>
    <w:lvl w:ilvl="0">
      <w:start w:val="1"/>
      <w:numFmt w:val="decimal"/>
      <w:lvlText w:val="%1."/>
      <w:lvlJc w:val="left"/>
      <w:pPr>
        <w:ind w:left="360" w:hanging="360"/>
      </w:p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CF00E18"/>
    <w:multiLevelType w:val="singleLevel"/>
    <w:tmpl w:val="0409000F"/>
    <w:lvl w:ilvl="0">
      <w:start w:val="1"/>
      <w:numFmt w:val="decimal"/>
      <w:lvlText w:val="%1."/>
      <w:lvlJc w:val="left"/>
      <w:pPr>
        <w:ind w:left="360" w:hanging="360"/>
      </w:pPr>
    </w:lvl>
  </w:abstractNum>
  <w:abstractNum w:abstractNumId="13" w15:restartNumberingAfterBreak="0">
    <w:nsid w:val="443972ED"/>
    <w:multiLevelType w:val="hybridMultilevel"/>
    <w:tmpl w:val="6F7445B8"/>
    <w:lvl w:ilvl="0" w:tplc="8B50112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D01020"/>
    <w:multiLevelType w:val="hybridMultilevel"/>
    <w:tmpl w:val="BA84DEE4"/>
    <w:lvl w:ilvl="0" w:tplc="DBE0E4E4">
      <w:start w:val="1"/>
      <w:numFmt w:val="bullet"/>
      <w:lvlText w:val="-"/>
      <w:lvlJc w:val="left"/>
      <w:pPr>
        <w:ind w:left="1480" w:hanging="360"/>
      </w:pPr>
      <w:rPr>
        <w:rFonts w:ascii="Calibri" w:eastAsia="Times New Roman" w:hAnsi="Calibri"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90D2BAF"/>
    <w:multiLevelType w:val="hybridMultilevel"/>
    <w:tmpl w:val="06A07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9929B2"/>
    <w:multiLevelType w:val="hybridMultilevel"/>
    <w:tmpl w:val="95601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9D1E5E"/>
    <w:multiLevelType w:val="hybridMultilevel"/>
    <w:tmpl w:val="62C822BA"/>
    <w:lvl w:ilvl="0" w:tplc="6DF0E7FA">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15:restartNumberingAfterBreak="0">
    <w:nsid w:val="66603CBC"/>
    <w:multiLevelType w:val="hybridMultilevel"/>
    <w:tmpl w:val="01AA1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502"/>
        </w:tabs>
        <w:ind w:left="502"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BC413F5"/>
    <w:multiLevelType w:val="hybridMultilevel"/>
    <w:tmpl w:val="A984C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9D5225D"/>
    <w:multiLevelType w:val="hybridMultilevel"/>
    <w:tmpl w:val="12407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4"/>
  </w:num>
  <w:num w:numId="4">
    <w:abstractNumId w:val="12"/>
    <w:lvlOverride w:ilvl="0">
      <w:startOverride w:val="1"/>
    </w:lvlOverride>
  </w:num>
  <w:num w:numId="5">
    <w:abstractNumId w:val="12"/>
  </w:num>
  <w:num w:numId="6">
    <w:abstractNumId w:val="12"/>
    <w:lvlOverride w:ilvl="0">
      <w:startOverride w:val="1"/>
    </w:lvlOverride>
  </w:num>
  <w:num w:numId="7">
    <w:abstractNumId w:val="12"/>
    <w:lvlOverride w:ilvl="0">
      <w:startOverride w:val="1"/>
    </w:lvlOverride>
  </w:num>
  <w:num w:numId="8">
    <w:abstractNumId w:val="12"/>
    <w:lvlOverride w:ilvl="0">
      <w:startOverride w:val="1"/>
    </w:lvlOverride>
  </w:num>
  <w:num w:numId="9">
    <w:abstractNumId w:val="12"/>
    <w:lvlOverride w:ilvl="0">
      <w:startOverride w:val="1"/>
    </w:lvlOverride>
  </w:num>
  <w:num w:numId="10">
    <w:abstractNumId w:val="12"/>
  </w:num>
  <w:num w:numId="11">
    <w:abstractNumId w:val="5"/>
  </w:num>
  <w:num w:numId="12">
    <w:abstractNumId w:val="11"/>
  </w:num>
  <w:num w:numId="13">
    <w:abstractNumId w:val="22"/>
  </w:num>
  <w:num w:numId="14">
    <w:abstractNumId w:val="26"/>
  </w:num>
  <w:num w:numId="15">
    <w:abstractNumId w:val="7"/>
  </w:num>
  <w:num w:numId="16">
    <w:abstractNumId w:val="21"/>
  </w:num>
  <w:num w:numId="17">
    <w:abstractNumId w:val="20"/>
  </w:num>
  <w:num w:numId="18">
    <w:abstractNumId w:val="15"/>
  </w:num>
  <w:num w:numId="19">
    <w:abstractNumId w:val="19"/>
  </w:num>
  <w:num w:numId="20">
    <w:abstractNumId w:val="3"/>
  </w:num>
  <w:num w:numId="21">
    <w:abstractNumId w:val="8"/>
  </w:num>
  <w:num w:numId="22">
    <w:abstractNumId w:val="2"/>
  </w:num>
  <w:num w:numId="23">
    <w:abstractNumId w:val="6"/>
  </w:num>
  <w:num w:numId="24">
    <w:abstractNumId w:val="27"/>
  </w:num>
  <w:num w:numId="25">
    <w:abstractNumId w:val="18"/>
  </w:num>
  <w:num w:numId="26">
    <w:abstractNumId w:val="25"/>
  </w:num>
  <w:num w:numId="27">
    <w:abstractNumId w:val="4"/>
  </w:num>
  <w:num w:numId="28">
    <w:abstractNumId w:val="9"/>
  </w:num>
  <w:num w:numId="29">
    <w:abstractNumId w:val="14"/>
  </w:num>
  <w:num w:numId="30">
    <w:abstractNumId w:val="23"/>
  </w:num>
  <w:num w:numId="31">
    <w:abstractNumId w:val="13"/>
  </w:num>
  <w:num w:numId="32">
    <w:abstractNumId w:val="16"/>
  </w:num>
  <w:num w:numId="33">
    <w:abstractNumId w:val="17"/>
  </w:num>
  <w:num w:numId="34">
    <w:abstractNumId w:val="10"/>
  </w:num>
  <w:num w:numId="35">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3D1B73"/>
    <w:rsid w:val="00000AC9"/>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D70"/>
    <w:rsid w:val="000A1135"/>
    <w:rsid w:val="000C0A35"/>
    <w:rsid w:val="000C5995"/>
    <w:rsid w:val="000D573C"/>
    <w:rsid w:val="000D5B6C"/>
    <w:rsid w:val="000F10BF"/>
    <w:rsid w:val="000F16A9"/>
    <w:rsid w:val="00100201"/>
    <w:rsid w:val="0010219F"/>
    <w:rsid w:val="0011312C"/>
    <w:rsid w:val="00115301"/>
    <w:rsid w:val="00126E6A"/>
    <w:rsid w:val="0013060C"/>
    <w:rsid w:val="00132C55"/>
    <w:rsid w:val="00134B0C"/>
    <w:rsid w:val="00141177"/>
    <w:rsid w:val="00144AAA"/>
    <w:rsid w:val="001467EC"/>
    <w:rsid w:val="00153197"/>
    <w:rsid w:val="00155998"/>
    <w:rsid w:val="0016149B"/>
    <w:rsid w:val="00161CF7"/>
    <w:rsid w:val="00174CDF"/>
    <w:rsid w:val="00185585"/>
    <w:rsid w:val="001869F0"/>
    <w:rsid w:val="00192884"/>
    <w:rsid w:val="0019480C"/>
    <w:rsid w:val="001A1A8A"/>
    <w:rsid w:val="001A1E97"/>
    <w:rsid w:val="001B3701"/>
    <w:rsid w:val="001C114B"/>
    <w:rsid w:val="001C4DD2"/>
    <w:rsid w:val="001C6553"/>
    <w:rsid w:val="001C7648"/>
    <w:rsid w:val="001C7C14"/>
    <w:rsid w:val="001D07DD"/>
    <w:rsid w:val="001D0B84"/>
    <w:rsid w:val="001E4CB6"/>
    <w:rsid w:val="001E5659"/>
    <w:rsid w:val="001F21C2"/>
    <w:rsid w:val="00210C5D"/>
    <w:rsid w:val="00212FA5"/>
    <w:rsid w:val="00224F25"/>
    <w:rsid w:val="002351C4"/>
    <w:rsid w:val="00240BCC"/>
    <w:rsid w:val="00243FB5"/>
    <w:rsid w:val="002564EE"/>
    <w:rsid w:val="00257D65"/>
    <w:rsid w:val="00267A1C"/>
    <w:rsid w:val="0028046F"/>
    <w:rsid w:val="00282DCE"/>
    <w:rsid w:val="002C0329"/>
    <w:rsid w:val="002D5D21"/>
    <w:rsid w:val="002D648A"/>
    <w:rsid w:val="002D7174"/>
    <w:rsid w:val="002E468E"/>
    <w:rsid w:val="002F1AF6"/>
    <w:rsid w:val="00300235"/>
    <w:rsid w:val="00310A00"/>
    <w:rsid w:val="0031613E"/>
    <w:rsid w:val="00320C07"/>
    <w:rsid w:val="00323913"/>
    <w:rsid w:val="003421DB"/>
    <w:rsid w:val="00350D87"/>
    <w:rsid w:val="00356091"/>
    <w:rsid w:val="00363709"/>
    <w:rsid w:val="00364DE6"/>
    <w:rsid w:val="003728C1"/>
    <w:rsid w:val="003A1C3F"/>
    <w:rsid w:val="003A2551"/>
    <w:rsid w:val="003B69BF"/>
    <w:rsid w:val="003B7EB4"/>
    <w:rsid w:val="003C24E8"/>
    <w:rsid w:val="003C52A5"/>
    <w:rsid w:val="003D1B73"/>
    <w:rsid w:val="003E0D1B"/>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5634B"/>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10D93"/>
    <w:rsid w:val="0052017E"/>
    <w:rsid w:val="00530D15"/>
    <w:rsid w:val="00536D6E"/>
    <w:rsid w:val="0055050F"/>
    <w:rsid w:val="0055311E"/>
    <w:rsid w:val="00556CFB"/>
    <w:rsid w:val="00564168"/>
    <w:rsid w:val="00566B2B"/>
    <w:rsid w:val="00570CF3"/>
    <w:rsid w:val="00572E20"/>
    <w:rsid w:val="0057300B"/>
    <w:rsid w:val="005837BC"/>
    <w:rsid w:val="005935F3"/>
    <w:rsid w:val="00596882"/>
    <w:rsid w:val="00597EEA"/>
    <w:rsid w:val="005A36D9"/>
    <w:rsid w:val="005A41BF"/>
    <w:rsid w:val="005B55B9"/>
    <w:rsid w:val="005C6CC2"/>
    <w:rsid w:val="005C7494"/>
    <w:rsid w:val="005C7B47"/>
    <w:rsid w:val="005D5086"/>
    <w:rsid w:val="005D5805"/>
    <w:rsid w:val="005E3F3D"/>
    <w:rsid w:val="005E5BE5"/>
    <w:rsid w:val="005F05F8"/>
    <w:rsid w:val="005F537F"/>
    <w:rsid w:val="005F7051"/>
    <w:rsid w:val="00601667"/>
    <w:rsid w:val="0061269A"/>
    <w:rsid w:val="00614EAA"/>
    <w:rsid w:val="006210A8"/>
    <w:rsid w:val="00624787"/>
    <w:rsid w:val="00626398"/>
    <w:rsid w:val="00631124"/>
    <w:rsid w:val="0063749B"/>
    <w:rsid w:val="00637931"/>
    <w:rsid w:val="00645479"/>
    <w:rsid w:val="006460D9"/>
    <w:rsid w:val="006470EB"/>
    <w:rsid w:val="006471D6"/>
    <w:rsid w:val="00650DD4"/>
    <w:rsid w:val="00663107"/>
    <w:rsid w:val="00665651"/>
    <w:rsid w:val="006659A3"/>
    <w:rsid w:val="006723F3"/>
    <w:rsid w:val="006745A0"/>
    <w:rsid w:val="00680123"/>
    <w:rsid w:val="00686427"/>
    <w:rsid w:val="00686D07"/>
    <w:rsid w:val="00695EFF"/>
    <w:rsid w:val="00696CAF"/>
    <w:rsid w:val="00697296"/>
    <w:rsid w:val="00697562"/>
    <w:rsid w:val="006A138B"/>
    <w:rsid w:val="006A142C"/>
    <w:rsid w:val="006A58EC"/>
    <w:rsid w:val="006B423E"/>
    <w:rsid w:val="006B5706"/>
    <w:rsid w:val="006C0746"/>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5547"/>
    <w:rsid w:val="007F738F"/>
    <w:rsid w:val="00802406"/>
    <w:rsid w:val="008145B7"/>
    <w:rsid w:val="00816B6E"/>
    <w:rsid w:val="00821D7D"/>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976C6"/>
    <w:rsid w:val="008A0C9A"/>
    <w:rsid w:val="008A65FE"/>
    <w:rsid w:val="008B2A2C"/>
    <w:rsid w:val="008B56F9"/>
    <w:rsid w:val="008C77AE"/>
    <w:rsid w:val="008D141B"/>
    <w:rsid w:val="008E412E"/>
    <w:rsid w:val="008E4DA9"/>
    <w:rsid w:val="008F30D2"/>
    <w:rsid w:val="008F6138"/>
    <w:rsid w:val="00915153"/>
    <w:rsid w:val="0092494C"/>
    <w:rsid w:val="00924F0C"/>
    <w:rsid w:val="00927CEC"/>
    <w:rsid w:val="00931940"/>
    <w:rsid w:val="009344C1"/>
    <w:rsid w:val="00935F4D"/>
    <w:rsid w:val="00942AD6"/>
    <w:rsid w:val="009454EE"/>
    <w:rsid w:val="009463C5"/>
    <w:rsid w:val="00952DCD"/>
    <w:rsid w:val="00983970"/>
    <w:rsid w:val="00987D01"/>
    <w:rsid w:val="009900D0"/>
    <w:rsid w:val="00994CA3"/>
    <w:rsid w:val="00994CD7"/>
    <w:rsid w:val="00995D0E"/>
    <w:rsid w:val="00996BDD"/>
    <w:rsid w:val="009A09D3"/>
    <w:rsid w:val="009A2B96"/>
    <w:rsid w:val="009A3473"/>
    <w:rsid w:val="009A45FA"/>
    <w:rsid w:val="009A477C"/>
    <w:rsid w:val="009B5EC3"/>
    <w:rsid w:val="009B60F8"/>
    <w:rsid w:val="009B6C23"/>
    <w:rsid w:val="009B79E5"/>
    <w:rsid w:val="009C0511"/>
    <w:rsid w:val="009C11D6"/>
    <w:rsid w:val="009D26A4"/>
    <w:rsid w:val="009D2CAF"/>
    <w:rsid w:val="009E37FA"/>
    <w:rsid w:val="009E7801"/>
    <w:rsid w:val="009F23A4"/>
    <w:rsid w:val="009F2A7A"/>
    <w:rsid w:val="009F2FF0"/>
    <w:rsid w:val="009F3097"/>
    <w:rsid w:val="00A04CFC"/>
    <w:rsid w:val="00A07A95"/>
    <w:rsid w:val="00A118D3"/>
    <w:rsid w:val="00A169E5"/>
    <w:rsid w:val="00A334B3"/>
    <w:rsid w:val="00A35674"/>
    <w:rsid w:val="00A4001B"/>
    <w:rsid w:val="00A60E57"/>
    <w:rsid w:val="00A62D55"/>
    <w:rsid w:val="00A74230"/>
    <w:rsid w:val="00A76CC7"/>
    <w:rsid w:val="00A804A3"/>
    <w:rsid w:val="00A90731"/>
    <w:rsid w:val="00A91D5F"/>
    <w:rsid w:val="00A96CA5"/>
    <w:rsid w:val="00A97743"/>
    <w:rsid w:val="00AA1AB2"/>
    <w:rsid w:val="00AA4AA5"/>
    <w:rsid w:val="00AB722F"/>
    <w:rsid w:val="00AC6B86"/>
    <w:rsid w:val="00AD50D5"/>
    <w:rsid w:val="00AE124B"/>
    <w:rsid w:val="00AE72EC"/>
    <w:rsid w:val="00AF0F13"/>
    <w:rsid w:val="00B00B32"/>
    <w:rsid w:val="00B14A99"/>
    <w:rsid w:val="00B221C9"/>
    <w:rsid w:val="00B3286E"/>
    <w:rsid w:val="00B403DB"/>
    <w:rsid w:val="00B65A65"/>
    <w:rsid w:val="00B66F93"/>
    <w:rsid w:val="00B733DB"/>
    <w:rsid w:val="00B753C6"/>
    <w:rsid w:val="00B8743C"/>
    <w:rsid w:val="00B87B0D"/>
    <w:rsid w:val="00B902C8"/>
    <w:rsid w:val="00B95C15"/>
    <w:rsid w:val="00B96483"/>
    <w:rsid w:val="00BA3339"/>
    <w:rsid w:val="00BA3DA0"/>
    <w:rsid w:val="00BA7A6C"/>
    <w:rsid w:val="00BC00A2"/>
    <w:rsid w:val="00BC47A1"/>
    <w:rsid w:val="00BC69C4"/>
    <w:rsid w:val="00BD0DB2"/>
    <w:rsid w:val="00BD14E1"/>
    <w:rsid w:val="00BD5B78"/>
    <w:rsid w:val="00BE7A06"/>
    <w:rsid w:val="00BF2462"/>
    <w:rsid w:val="00BF64F5"/>
    <w:rsid w:val="00BF7CA6"/>
    <w:rsid w:val="00C056FE"/>
    <w:rsid w:val="00C11B64"/>
    <w:rsid w:val="00C20250"/>
    <w:rsid w:val="00C220FB"/>
    <w:rsid w:val="00C2452B"/>
    <w:rsid w:val="00C35D96"/>
    <w:rsid w:val="00C53082"/>
    <w:rsid w:val="00C554C3"/>
    <w:rsid w:val="00C7526D"/>
    <w:rsid w:val="00C76D43"/>
    <w:rsid w:val="00C77E2E"/>
    <w:rsid w:val="00C80F3F"/>
    <w:rsid w:val="00C8230E"/>
    <w:rsid w:val="00C824D5"/>
    <w:rsid w:val="00C94DC9"/>
    <w:rsid w:val="00CA4B0F"/>
    <w:rsid w:val="00CA66C7"/>
    <w:rsid w:val="00CA7163"/>
    <w:rsid w:val="00CA7828"/>
    <w:rsid w:val="00CB0117"/>
    <w:rsid w:val="00CB7DC1"/>
    <w:rsid w:val="00CE142E"/>
    <w:rsid w:val="00CE3F9D"/>
    <w:rsid w:val="00CE4BEE"/>
    <w:rsid w:val="00CF0605"/>
    <w:rsid w:val="00CF0F68"/>
    <w:rsid w:val="00CF36D4"/>
    <w:rsid w:val="00CF56DC"/>
    <w:rsid w:val="00D204BF"/>
    <w:rsid w:val="00D21577"/>
    <w:rsid w:val="00D24461"/>
    <w:rsid w:val="00D270E4"/>
    <w:rsid w:val="00D2745E"/>
    <w:rsid w:val="00D33410"/>
    <w:rsid w:val="00D33CE5"/>
    <w:rsid w:val="00D3611A"/>
    <w:rsid w:val="00D409BB"/>
    <w:rsid w:val="00D46813"/>
    <w:rsid w:val="00D520D0"/>
    <w:rsid w:val="00D54637"/>
    <w:rsid w:val="00D54BEA"/>
    <w:rsid w:val="00D553DB"/>
    <w:rsid w:val="00D611BE"/>
    <w:rsid w:val="00D747BE"/>
    <w:rsid w:val="00D81857"/>
    <w:rsid w:val="00D84216"/>
    <w:rsid w:val="00D84655"/>
    <w:rsid w:val="00D87986"/>
    <w:rsid w:val="00D92984"/>
    <w:rsid w:val="00D96F58"/>
    <w:rsid w:val="00DA1001"/>
    <w:rsid w:val="00DA13D2"/>
    <w:rsid w:val="00DB3138"/>
    <w:rsid w:val="00DC7B2A"/>
    <w:rsid w:val="00DD2BD9"/>
    <w:rsid w:val="00DE1349"/>
    <w:rsid w:val="00DF4DAC"/>
    <w:rsid w:val="00DF6ED6"/>
    <w:rsid w:val="00E0445B"/>
    <w:rsid w:val="00E07358"/>
    <w:rsid w:val="00E21553"/>
    <w:rsid w:val="00E304C2"/>
    <w:rsid w:val="00E46ECB"/>
    <w:rsid w:val="00E535E3"/>
    <w:rsid w:val="00E53A98"/>
    <w:rsid w:val="00E67EE2"/>
    <w:rsid w:val="00E81F04"/>
    <w:rsid w:val="00E840DF"/>
    <w:rsid w:val="00E845C4"/>
    <w:rsid w:val="00EA01F9"/>
    <w:rsid w:val="00EB3640"/>
    <w:rsid w:val="00EB7C4B"/>
    <w:rsid w:val="00EC428E"/>
    <w:rsid w:val="00EC5200"/>
    <w:rsid w:val="00ED0BAB"/>
    <w:rsid w:val="00ED173C"/>
    <w:rsid w:val="00ED2F2E"/>
    <w:rsid w:val="00ED756C"/>
    <w:rsid w:val="00EE1120"/>
    <w:rsid w:val="00EE4C46"/>
    <w:rsid w:val="00EF3853"/>
    <w:rsid w:val="00EF4491"/>
    <w:rsid w:val="00EF5726"/>
    <w:rsid w:val="00F02AA0"/>
    <w:rsid w:val="00F02D4A"/>
    <w:rsid w:val="00F07AAD"/>
    <w:rsid w:val="00F10760"/>
    <w:rsid w:val="00F173DE"/>
    <w:rsid w:val="00F24445"/>
    <w:rsid w:val="00F24DAB"/>
    <w:rsid w:val="00F30813"/>
    <w:rsid w:val="00F3380F"/>
    <w:rsid w:val="00F4503E"/>
    <w:rsid w:val="00F4543B"/>
    <w:rsid w:val="00F64F38"/>
    <w:rsid w:val="00F75031"/>
    <w:rsid w:val="00F800FB"/>
    <w:rsid w:val="00F84783"/>
    <w:rsid w:val="00F9674B"/>
    <w:rsid w:val="00FA34D0"/>
    <w:rsid w:val="00FB324B"/>
    <w:rsid w:val="00FB4BCC"/>
    <w:rsid w:val="00FD097A"/>
    <w:rsid w:val="00FD5F89"/>
    <w:rsid w:val="00FE14B6"/>
    <w:rsid w:val="00FE16A0"/>
    <w:rsid w:val="00FE1DDD"/>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37056B"/>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728C1"/>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styleId="UnresolvedMention">
    <w:name w:val="Unresolved Mention"/>
    <w:basedOn w:val="DefaultParagraphFont"/>
    <w:uiPriority w:val="99"/>
    <w:semiHidden/>
    <w:unhideWhenUsed/>
    <w:rsid w:val="003728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ipacbc-bgrs.eu/s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pacbc-bgrs.eu/sr" TargetMode="External"/><Relationship Id="rId5" Type="http://schemas.openxmlformats.org/officeDocument/2006/relationships/footnotes" Target="footnotes.xml"/><Relationship Id="rId10" Type="http://schemas.openxmlformats.org/officeDocument/2006/relationships/hyperlink" Target="http://www.ipacbc-bgrs.eu/sr" TargetMode="External"/><Relationship Id="rId4" Type="http://schemas.openxmlformats.org/officeDocument/2006/relationships/webSettings" Target="webSettings.xml"/><Relationship Id="rId9" Type="http://schemas.openxmlformats.org/officeDocument/2006/relationships/hyperlink" Target="http://www.ipacbc-bgrs.eu/s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0</TotalTime>
  <Pages>12</Pages>
  <Words>5758</Words>
  <Characters>32825</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38506</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Zoran Milovanović</cp:lastModifiedBy>
  <cp:revision>2</cp:revision>
  <cp:lastPrinted>2012-09-26T09:25:00Z</cp:lastPrinted>
  <dcterms:created xsi:type="dcterms:W3CDTF">2019-09-01T08:42:00Z</dcterms:created>
  <dcterms:modified xsi:type="dcterms:W3CDTF">2019-09-01T08:42:00Z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