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40FC" w14:textId="77777777" w:rsidR="00A3584A" w:rsidRDefault="00A3584A" w:rsidP="000C1D20">
      <w:pPr>
        <w:spacing w:before="300"/>
        <w:jc w:val="center"/>
        <w:rPr>
          <w:rStyle w:val="a6"/>
          <w:sz w:val="28"/>
          <w:szCs w:val="28"/>
        </w:rPr>
      </w:pPr>
      <w:bookmarkStart w:id="0" w:name="_GoBack"/>
      <w:bookmarkEnd w:id="0"/>
    </w:p>
    <w:p w14:paraId="5C2EAB2B" w14:textId="77777777" w:rsidR="00230B72" w:rsidRDefault="00230B72" w:rsidP="000C1D20">
      <w:pPr>
        <w:spacing w:before="300"/>
        <w:jc w:val="center"/>
        <w:rPr>
          <w:rStyle w:val="a6"/>
          <w:sz w:val="28"/>
          <w:szCs w:val="28"/>
        </w:rPr>
      </w:pPr>
    </w:p>
    <w:p w14:paraId="2C729F87" w14:textId="4A19D5DF" w:rsidR="00204689" w:rsidRPr="00204689" w:rsidRDefault="00204689" w:rsidP="000C1D20">
      <w:pPr>
        <w:spacing w:before="300"/>
        <w:jc w:val="center"/>
        <w:rPr>
          <w:rStyle w:val="a6"/>
          <w:sz w:val="28"/>
          <w:szCs w:val="28"/>
        </w:rPr>
      </w:pPr>
      <w:r w:rsidRPr="00204689">
        <w:rPr>
          <w:rStyle w:val="a6"/>
          <w:sz w:val="28"/>
          <w:szCs w:val="28"/>
        </w:rPr>
        <w:t>CONTRACT AWARD NOTICE</w:t>
      </w:r>
    </w:p>
    <w:p w14:paraId="79C0EB3C" w14:textId="77777777" w:rsidR="00A3584A" w:rsidRDefault="00A3584A" w:rsidP="00A3584A">
      <w:pPr>
        <w:spacing w:before="0" w:afterAutospacing="1" w:line="276" w:lineRule="auto"/>
        <w:rPr>
          <w:b/>
          <w:sz w:val="22"/>
          <w:szCs w:val="22"/>
          <w:u w:val="single"/>
        </w:rPr>
      </w:pPr>
    </w:p>
    <w:p w14:paraId="28AC8B22" w14:textId="77777777" w:rsidR="00F0285E" w:rsidRDefault="00803D74" w:rsidP="00A3584A">
      <w:pPr>
        <w:spacing w:before="0" w:afterAutospacing="1" w:line="276" w:lineRule="auto"/>
        <w:rPr>
          <w:b/>
          <w:sz w:val="22"/>
          <w:szCs w:val="22"/>
          <w:u w:val="single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D0580E" w:rsidRPr="00E10025">
        <w:rPr>
          <w:rStyle w:val="a6"/>
          <w:sz w:val="22"/>
          <w:szCs w:val="22"/>
          <w:lang w:val="bg-BG"/>
        </w:rPr>
        <w:t>„</w:t>
      </w:r>
      <w:r w:rsidR="00D0580E" w:rsidRPr="00E10025">
        <w:rPr>
          <w:rStyle w:val="a6"/>
          <w:sz w:val="22"/>
          <w:szCs w:val="22"/>
          <w:lang w:val="en-GB"/>
        </w:rPr>
        <w:t>Supply of holograms and interactive displays for interactive presentation of Magura cave</w:t>
      </w:r>
      <w:r w:rsidR="00D0580E" w:rsidRPr="00E10025">
        <w:rPr>
          <w:rStyle w:val="a6"/>
          <w:sz w:val="22"/>
          <w:szCs w:val="22"/>
          <w:lang w:val="bg-BG"/>
        </w:rPr>
        <w:t>“</w:t>
      </w:r>
      <w:r w:rsidRPr="004E0A63">
        <w:rPr>
          <w:sz w:val="22"/>
          <w:szCs w:val="22"/>
          <w:u w:val="single"/>
        </w:rPr>
        <w:br/>
      </w:r>
    </w:p>
    <w:p w14:paraId="2E282087" w14:textId="4D3C9853" w:rsidR="00803D74" w:rsidRDefault="00803D74" w:rsidP="00A3584A">
      <w:pPr>
        <w:spacing w:before="0" w:afterAutospacing="1" w:line="276" w:lineRule="auto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D0580E" w:rsidRPr="00D0580E">
        <w:rPr>
          <w:b/>
        </w:rPr>
        <w:t>CB007.2.11.064</w:t>
      </w:r>
      <w:r w:rsidR="00D0580E" w:rsidRPr="00D0580E">
        <w:rPr>
          <w:b/>
          <w:lang w:val="bg-BG"/>
        </w:rPr>
        <w:t xml:space="preserve"> </w:t>
      </w:r>
      <w:r w:rsidR="00D0580E" w:rsidRPr="00D0580E">
        <w:rPr>
          <w:b/>
          <w:iCs/>
          <w:szCs w:val="28"/>
        </w:rPr>
        <w:t>– PP1 – Supply 1</w:t>
      </w:r>
    </w:p>
    <w:p w14:paraId="1BF778FA" w14:textId="77777777" w:rsidR="00F0285E" w:rsidRDefault="00F0285E" w:rsidP="00A3584A">
      <w:pPr>
        <w:spacing w:before="0" w:line="276" w:lineRule="auto"/>
        <w:outlineLvl w:val="0"/>
        <w:rPr>
          <w:rStyle w:val="a6"/>
          <w:sz w:val="22"/>
          <w:szCs w:val="22"/>
          <w:u w:val="single"/>
          <w:lang w:val="en-GB"/>
        </w:rPr>
      </w:pPr>
    </w:p>
    <w:p w14:paraId="5474A675" w14:textId="7A189420" w:rsidR="000C1D20" w:rsidRPr="00BB42E5" w:rsidRDefault="00803D74" w:rsidP="00A3584A">
      <w:pPr>
        <w:spacing w:before="0" w:line="276" w:lineRule="auto"/>
        <w:outlineLvl w:val="0"/>
        <w:rPr>
          <w:rStyle w:val="a6"/>
          <w:sz w:val="22"/>
          <w:szCs w:val="22"/>
          <w:u w:val="single"/>
          <w:lang w:val="en-GB"/>
        </w:rPr>
      </w:pPr>
      <w:r w:rsidRPr="00BB42E5">
        <w:rPr>
          <w:rStyle w:val="a6"/>
          <w:sz w:val="22"/>
          <w:szCs w:val="22"/>
          <w:u w:val="single"/>
          <w:lang w:val="en-GB"/>
        </w:rPr>
        <w:t>IV.2.1) Previous publication concerning this procedure</w:t>
      </w:r>
    </w:p>
    <w:p w14:paraId="3D3B7BAA" w14:textId="1FB4793A" w:rsidR="00942F58" w:rsidRPr="00230B72" w:rsidRDefault="00803D74" w:rsidP="00A3584A">
      <w:pPr>
        <w:spacing w:before="0" w:line="276" w:lineRule="auto"/>
        <w:outlineLvl w:val="0"/>
        <w:rPr>
          <w:sz w:val="22"/>
          <w:szCs w:val="22"/>
          <w:lang w:val="en-GB"/>
        </w:rPr>
      </w:pPr>
      <w:r w:rsidRPr="00803D74">
        <w:rPr>
          <w:rStyle w:val="a6"/>
          <w:b w:val="0"/>
          <w:sz w:val="22"/>
          <w:szCs w:val="22"/>
          <w:lang w:val="en-GB"/>
        </w:rPr>
        <w:t xml:space="preserve">eNotice number in the OJ S:  </w:t>
      </w:r>
      <w:r w:rsidR="00A3584A">
        <w:rPr>
          <w:rStyle w:val="a6"/>
          <w:b w:val="0"/>
          <w:sz w:val="22"/>
          <w:szCs w:val="22"/>
          <w:lang w:val="en-GB"/>
        </w:rPr>
        <w:t xml:space="preserve">Not </w:t>
      </w:r>
      <w:r w:rsidR="00A3584A">
        <w:rPr>
          <w:rStyle w:val="rynqvb"/>
          <w:lang w:val="en"/>
        </w:rPr>
        <w:t>applicable</w:t>
      </w:r>
      <w:r w:rsidR="009C71B1">
        <w:rPr>
          <w:b/>
          <w:sz w:val="22"/>
          <w:szCs w:val="22"/>
          <w:lang w:val="en-GB"/>
        </w:rPr>
        <w:br/>
      </w:r>
    </w:p>
    <w:p w14:paraId="1D27950C" w14:textId="750ADFE0" w:rsidR="000C1D20" w:rsidRPr="00A3584A" w:rsidRDefault="000C1D20" w:rsidP="00A3584A">
      <w:pPr>
        <w:spacing w:before="0" w:line="276" w:lineRule="auto"/>
        <w:outlineLvl w:val="0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0F7E7413" w:rsidR="000C1D20" w:rsidRPr="000C1D20" w:rsidRDefault="000C1D20" w:rsidP="00A3584A">
      <w:pPr>
        <w:spacing w:before="0" w:afterAutospacing="1" w:line="276" w:lineRule="auto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D0580E" w:rsidRPr="00D0580E">
        <w:rPr>
          <w:b/>
        </w:rPr>
        <w:t>CB007.2.11.064</w:t>
      </w:r>
      <w:r w:rsidR="00D0580E" w:rsidRPr="00D0580E">
        <w:rPr>
          <w:b/>
          <w:lang w:val="bg-BG"/>
        </w:rPr>
        <w:t xml:space="preserve"> </w:t>
      </w:r>
      <w:r w:rsidR="00D0580E" w:rsidRPr="00D0580E">
        <w:rPr>
          <w:b/>
          <w:iCs/>
          <w:szCs w:val="28"/>
        </w:rPr>
        <w:t>– PP1 – Supply 1</w:t>
      </w:r>
      <w:r w:rsidRPr="000C1D20">
        <w:rPr>
          <w:sz w:val="22"/>
          <w:szCs w:val="22"/>
          <w:lang w:val="en-GB"/>
        </w:rPr>
        <w:br/>
        <w:t xml:space="preserve">Title: </w:t>
      </w:r>
      <w:r w:rsidR="00D0580E" w:rsidRPr="00E10025">
        <w:rPr>
          <w:rStyle w:val="a6"/>
          <w:sz w:val="22"/>
          <w:szCs w:val="22"/>
          <w:lang w:val="bg-BG"/>
        </w:rPr>
        <w:t>„</w:t>
      </w:r>
      <w:r w:rsidR="00D0580E" w:rsidRPr="00E10025">
        <w:rPr>
          <w:rStyle w:val="a6"/>
          <w:sz w:val="22"/>
          <w:szCs w:val="22"/>
          <w:lang w:val="en-GB"/>
        </w:rPr>
        <w:t>Supply of holograms and interactive displays for interactive presentation of Magura cave</w:t>
      </w:r>
      <w:r w:rsidR="00D0580E" w:rsidRPr="00E10025">
        <w:rPr>
          <w:rStyle w:val="a6"/>
          <w:sz w:val="22"/>
          <w:szCs w:val="22"/>
          <w:lang w:val="bg-BG"/>
        </w:rPr>
        <w:t>“</w:t>
      </w:r>
    </w:p>
    <w:p w14:paraId="634DEAA3" w14:textId="2EF1BC4B" w:rsidR="000C1D20" w:rsidRDefault="00D0580E" w:rsidP="00A3584A">
      <w:pPr>
        <w:spacing w:before="0" w:afterAutospacing="1"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 contract</w:t>
      </w:r>
      <w:r w:rsidR="009C71B1">
        <w:rPr>
          <w:sz w:val="22"/>
          <w:szCs w:val="22"/>
          <w:lang w:val="en-GB"/>
        </w:rPr>
        <w:t xml:space="preserve"> is awarded: </w:t>
      </w:r>
      <w:r w:rsidR="009C71B1" w:rsidRPr="00E92730">
        <w:rPr>
          <w:sz w:val="22"/>
          <w:szCs w:val="22"/>
          <w:lang w:val="en-GB"/>
        </w:rPr>
        <w:t>yes</w:t>
      </w:r>
    </w:p>
    <w:p w14:paraId="3F2F68E6" w14:textId="77777777" w:rsidR="00803D74" w:rsidRPr="00BB42E5" w:rsidRDefault="00803D74" w:rsidP="00A3584A">
      <w:pPr>
        <w:spacing w:before="0" w:afterAutospacing="1" w:line="276" w:lineRule="auto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4B02196D" w14:textId="2971B80B" w:rsidR="00F0285E" w:rsidRPr="00F0285E" w:rsidRDefault="00D0580E" w:rsidP="00A3584A">
      <w:pPr>
        <w:spacing w:before="0" w:afterAutospacing="1"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bg-BG"/>
        </w:rPr>
        <w:t>03.04.2023</w:t>
      </w:r>
    </w:p>
    <w:p w14:paraId="353C0A66" w14:textId="2ED20B23" w:rsidR="00803D74" w:rsidRPr="00BB42E5" w:rsidRDefault="00803D74" w:rsidP="00A3584A">
      <w:pPr>
        <w:spacing w:before="0" w:afterAutospacing="1" w:line="276" w:lineRule="auto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42AE57CB" w14:textId="77777777" w:rsidR="00F0285E" w:rsidRDefault="00803D74" w:rsidP="00A3584A">
      <w:pPr>
        <w:spacing w:before="0" w:afterAutospacing="1" w:line="276" w:lineRule="auto"/>
        <w:rPr>
          <w:b/>
          <w:sz w:val="22"/>
          <w:szCs w:val="22"/>
          <w:u w:val="single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D0580E">
        <w:rPr>
          <w:sz w:val="22"/>
          <w:szCs w:val="22"/>
          <w:lang w:val="bg-BG"/>
        </w:rPr>
        <w:t>2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</w:t>
      </w:r>
      <w:r w:rsidRPr="00D0580E">
        <w:rPr>
          <w:sz w:val="22"/>
          <w:szCs w:val="22"/>
          <w:lang w:val="en-GB"/>
        </w:rPr>
        <w:t>operators</w:t>
      </w:r>
      <w:r w:rsidR="00D0580E">
        <w:rPr>
          <w:sz w:val="22"/>
          <w:szCs w:val="22"/>
          <w:lang w:val="bg-BG"/>
        </w:rPr>
        <w:t>:</w:t>
      </w:r>
      <w:r w:rsidR="00D0580E">
        <w:rPr>
          <w:sz w:val="22"/>
          <w:szCs w:val="22"/>
          <w:lang w:val="en-GB"/>
        </w:rPr>
        <w:t xml:space="preserve"> no</w:t>
      </w:r>
      <w:r w:rsidR="009C71B1">
        <w:rPr>
          <w:b/>
          <w:sz w:val="22"/>
          <w:szCs w:val="22"/>
          <w:lang w:val="en-GB"/>
        </w:rPr>
        <w:br/>
      </w:r>
    </w:p>
    <w:p w14:paraId="361920F4" w14:textId="675F00CB" w:rsidR="00803D74" w:rsidRPr="00A3584A" w:rsidRDefault="00803D74" w:rsidP="00A3584A">
      <w:pPr>
        <w:spacing w:before="0" w:afterAutospacing="1" w:line="276" w:lineRule="auto"/>
        <w:rPr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5786FEC" w14:textId="77777777" w:rsidR="00D0580E" w:rsidRPr="00D0580E" w:rsidRDefault="00803D74" w:rsidP="00A3584A">
      <w:pPr>
        <w:spacing w:before="0" w:after="0" w:line="276" w:lineRule="auto"/>
        <w:jc w:val="both"/>
        <w:rPr>
          <w:b/>
          <w:sz w:val="22"/>
          <w:szCs w:val="22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D0580E" w:rsidRPr="00D0580E">
        <w:rPr>
          <w:b/>
          <w:sz w:val="22"/>
          <w:szCs w:val="22"/>
        </w:rPr>
        <w:t>PIP ELEKTRONIKS</w:t>
      </w:r>
      <w:r w:rsidR="00D0580E" w:rsidRPr="00D0580E">
        <w:rPr>
          <w:b/>
          <w:sz w:val="22"/>
          <w:szCs w:val="22"/>
          <w:lang w:val="bg-BG"/>
        </w:rPr>
        <w:t xml:space="preserve"> </w:t>
      </w:r>
      <w:r w:rsidR="00D0580E" w:rsidRPr="00D0580E">
        <w:rPr>
          <w:b/>
          <w:sz w:val="22"/>
          <w:szCs w:val="22"/>
        </w:rPr>
        <w:t>LTD</w:t>
      </w:r>
    </w:p>
    <w:p w14:paraId="5C9C263C" w14:textId="77777777" w:rsidR="00EB3172" w:rsidRDefault="00803D74" w:rsidP="00A3584A">
      <w:pPr>
        <w:spacing w:before="0" w:after="0" w:line="276" w:lineRule="auto"/>
        <w:jc w:val="both"/>
        <w:rPr>
          <w:b/>
          <w:sz w:val="22"/>
          <w:szCs w:val="22"/>
          <w:lang w:val="bg-BG"/>
        </w:rPr>
      </w:pPr>
      <w:r w:rsidRPr="00803D74">
        <w:rPr>
          <w:sz w:val="22"/>
          <w:szCs w:val="22"/>
          <w:lang w:val="en-GB"/>
        </w:rPr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D0580E" w:rsidRPr="00D0580E">
        <w:rPr>
          <w:b/>
          <w:sz w:val="22"/>
          <w:szCs w:val="22"/>
          <w:lang w:val="en-GB"/>
        </w:rPr>
        <w:t>VAT registration</w:t>
      </w:r>
      <w:r w:rsidR="00D0580E" w:rsidRPr="00D0580E">
        <w:rPr>
          <w:b/>
          <w:sz w:val="22"/>
          <w:szCs w:val="22"/>
          <w:lang w:val="bg-BG"/>
        </w:rPr>
        <w:t>: BG117688075</w:t>
      </w:r>
    </w:p>
    <w:p w14:paraId="6968C675" w14:textId="56C4F29C" w:rsidR="00D0580E" w:rsidRPr="00EB3172" w:rsidRDefault="00803D74" w:rsidP="00A3584A">
      <w:pPr>
        <w:spacing w:before="0" w:after="0" w:line="276" w:lineRule="auto"/>
        <w:jc w:val="both"/>
        <w:rPr>
          <w:b/>
          <w:sz w:val="22"/>
          <w:szCs w:val="22"/>
          <w:lang w:val="bg-BG"/>
        </w:rPr>
      </w:pPr>
      <w:r w:rsidRPr="00803D74">
        <w:rPr>
          <w:sz w:val="22"/>
          <w:szCs w:val="22"/>
          <w:lang w:val="en-GB"/>
        </w:rPr>
        <w:t>Postal address:</w:t>
      </w:r>
      <w:r>
        <w:rPr>
          <w:sz w:val="22"/>
          <w:szCs w:val="22"/>
          <w:lang w:val="en-GB"/>
        </w:rPr>
        <w:t xml:space="preserve"> </w:t>
      </w:r>
      <w:r w:rsidR="00EB3172" w:rsidRPr="00AB20BB">
        <w:rPr>
          <w:b/>
          <w:sz w:val="22"/>
          <w:szCs w:val="22"/>
          <w:lang w:val="bg-BG"/>
        </w:rPr>
        <w:t>2 „Lerin St</w:t>
      </w:r>
      <w:r w:rsidR="00EB3172" w:rsidRPr="00AB20BB">
        <w:rPr>
          <w:b/>
          <w:sz w:val="22"/>
          <w:szCs w:val="22"/>
        </w:rPr>
        <w:t>r.</w:t>
      </w:r>
      <w:r w:rsidR="00EB3172" w:rsidRPr="00AB20BB">
        <w:rPr>
          <w:b/>
          <w:sz w:val="22"/>
          <w:szCs w:val="22"/>
          <w:lang w:val="bg-BG"/>
        </w:rPr>
        <w:t xml:space="preserve">“, </w:t>
      </w:r>
      <w:r w:rsidR="00EB3172">
        <w:rPr>
          <w:b/>
          <w:sz w:val="22"/>
          <w:szCs w:val="22"/>
        </w:rPr>
        <w:t>Rousse</w:t>
      </w:r>
      <w:r w:rsidR="00EB3172" w:rsidRPr="00AB20BB">
        <w:rPr>
          <w:b/>
          <w:sz w:val="22"/>
          <w:szCs w:val="22"/>
        </w:rPr>
        <w:t>, Republic of Bulgaria</w:t>
      </w:r>
    </w:p>
    <w:p w14:paraId="11322DBB" w14:textId="77777777" w:rsidR="00F0285E" w:rsidRDefault="00803D74" w:rsidP="00A3584A">
      <w:pPr>
        <w:spacing w:before="0" w:afterAutospacing="1" w:line="276" w:lineRule="auto"/>
        <w:rPr>
          <w:b/>
          <w:sz w:val="22"/>
          <w:szCs w:val="22"/>
          <w:u w:val="single"/>
          <w:lang w:val="en-GB"/>
        </w:rPr>
      </w:pPr>
      <w:r w:rsidRPr="00803D74">
        <w:rPr>
          <w:sz w:val="22"/>
          <w:szCs w:val="22"/>
          <w:lang w:val="en-GB"/>
        </w:rPr>
        <w:t xml:space="preserve">Town: </w:t>
      </w:r>
      <w:r w:rsidR="00EB3172">
        <w:rPr>
          <w:b/>
          <w:sz w:val="22"/>
          <w:szCs w:val="22"/>
        </w:rPr>
        <w:t>Rousse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EB3172" w:rsidRPr="00AB20BB">
        <w:rPr>
          <w:b/>
          <w:sz w:val="22"/>
          <w:szCs w:val="22"/>
        </w:rPr>
        <w:t>7002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hyperlink r:id="rId11" w:history="1">
        <w:r w:rsidR="00EB3172" w:rsidRPr="008A06B5">
          <w:rPr>
            <w:rStyle w:val="a4"/>
            <w:sz w:val="22"/>
            <w:szCs w:val="22"/>
            <w:lang w:val="en-GB"/>
          </w:rPr>
          <w:t>https://pipaudio.com/</w:t>
        </w:r>
      </w:hyperlink>
      <w:r w:rsidR="009C71B1">
        <w:rPr>
          <w:b/>
          <w:sz w:val="22"/>
          <w:szCs w:val="22"/>
          <w:lang w:val="en-GB"/>
        </w:rPr>
        <w:br/>
      </w:r>
    </w:p>
    <w:p w14:paraId="02629207" w14:textId="025BA76A" w:rsidR="000C1D20" w:rsidRPr="00A3584A" w:rsidRDefault="00803D74" w:rsidP="00A3584A">
      <w:pPr>
        <w:spacing w:before="0" w:afterAutospacing="1" w:line="276" w:lineRule="auto"/>
        <w:rPr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V.2.4) Infor</w:t>
      </w:r>
      <w:r w:rsidR="00EB3172">
        <w:rPr>
          <w:b/>
          <w:sz w:val="22"/>
          <w:szCs w:val="22"/>
          <w:u w:val="single"/>
          <w:lang w:val="en-GB"/>
        </w:rPr>
        <w:t xml:space="preserve">mation on value of the contract </w:t>
      </w:r>
      <w:r w:rsidR="000C1D20" w:rsidRPr="00BB42E5">
        <w:rPr>
          <w:b/>
          <w:sz w:val="22"/>
          <w:szCs w:val="22"/>
          <w:u w:val="single"/>
          <w:lang w:val="en-GB"/>
        </w:rPr>
        <w:t>(excluding VAT)</w:t>
      </w:r>
    </w:p>
    <w:p w14:paraId="1A88C60D" w14:textId="4AB8CAB2" w:rsidR="00803D74" w:rsidRDefault="00EB3172" w:rsidP="00A3584A">
      <w:pPr>
        <w:spacing w:before="0" w:afterAutospacing="1" w:line="276" w:lineRule="auto"/>
        <w:rPr>
          <w:sz w:val="22"/>
          <w:szCs w:val="22"/>
        </w:rPr>
      </w:pPr>
      <w:r>
        <w:rPr>
          <w:sz w:val="22"/>
          <w:szCs w:val="22"/>
          <w:lang w:val="en-GB"/>
        </w:rPr>
        <w:t>Total value of the contract</w:t>
      </w:r>
      <w:r w:rsidR="00803D74" w:rsidRPr="000C1D20">
        <w:rPr>
          <w:sz w:val="22"/>
          <w:szCs w:val="22"/>
          <w:lang w:val="en-GB"/>
        </w:rPr>
        <w:t>:</w:t>
      </w:r>
      <w:r w:rsidR="00BB42E5">
        <w:rPr>
          <w:b/>
          <w:sz w:val="22"/>
          <w:szCs w:val="22"/>
          <w:lang w:val="en-GB"/>
        </w:rPr>
        <w:t xml:space="preserve"> </w:t>
      </w:r>
      <w:r>
        <w:rPr>
          <w:lang w:val="bg-BG"/>
        </w:rPr>
        <w:t>109 500,00</w:t>
      </w:r>
      <w:r w:rsidRPr="006E2D94">
        <w:t xml:space="preserve"> </w:t>
      </w:r>
      <w:r w:rsidR="000C1D20"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Pr="006E2D94">
        <w:t>BGN</w:t>
      </w:r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lastRenderedPageBreak/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6E18FBD7" w14:textId="69A0F360" w:rsidR="009C71B1" w:rsidRDefault="009C71B1" w:rsidP="00A3584A">
      <w:pPr>
        <w:spacing w:before="0" w:afterAutospacing="1" w:line="276" w:lineRule="auto"/>
        <w:rPr>
          <w:sz w:val="22"/>
          <w:szCs w:val="22"/>
        </w:rPr>
      </w:pPr>
      <w:r>
        <w:rPr>
          <w:sz w:val="22"/>
          <w:szCs w:val="22"/>
        </w:rPr>
        <w:t>The contract</w:t>
      </w:r>
      <w:r w:rsidR="00EB3172">
        <w:rPr>
          <w:sz w:val="22"/>
          <w:szCs w:val="22"/>
        </w:rPr>
        <w:t xml:space="preserve"> is likely to be subcontracted</w:t>
      </w:r>
      <w:r w:rsidR="00EB3172" w:rsidRPr="00EB3172">
        <w:rPr>
          <w:sz w:val="22"/>
          <w:szCs w:val="22"/>
        </w:rPr>
        <w:t>: no</w:t>
      </w:r>
    </w:p>
    <w:p w14:paraId="4F8250D4" w14:textId="69BE40C7" w:rsidR="009C71B1" w:rsidRPr="0069074D" w:rsidRDefault="00452CA8" w:rsidP="00A3584A">
      <w:pPr>
        <w:spacing w:before="0" w:afterAutospacing="1" w:line="276" w:lineRule="auto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29405891" w:rsidR="001468B0" w:rsidRDefault="00A3584A" w:rsidP="00A3584A">
      <w:pPr>
        <w:pStyle w:val="Blockquote"/>
        <w:spacing w:before="0" w:line="276" w:lineRule="auto"/>
        <w:ind w:left="0"/>
        <w:rPr>
          <w:rStyle w:val="rynqvb"/>
          <w:lang w:val="en"/>
        </w:rPr>
      </w:pPr>
      <w:r>
        <w:rPr>
          <w:rStyle w:val="a6"/>
          <w:b w:val="0"/>
          <w:sz w:val="22"/>
          <w:szCs w:val="22"/>
          <w:lang w:val="en-GB"/>
        </w:rPr>
        <w:t xml:space="preserve">Not </w:t>
      </w:r>
      <w:r>
        <w:rPr>
          <w:rStyle w:val="rynqvb"/>
          <w:lang w:val="en"/>
        </w:rPr>
        <w:t>applicable</w:t>
      </w:r>
    </w:p>
    <w:p w14:paraId="24928C71" w14:textId="77777777" w:rsidR="00A3584A" w:rsidRPr="0069074D" w:rsidRDefault="00A3584A" w:rsidP="00A3584A">
      <w:pPr>
        <w:pStyle w:val="Blockquote"/>
        <w:spacing w:before="0" w:line="276" w:lineRule="auto"/>
        <w:ind w:left="0"/>
        <w:rPr>
          <w:sz w:val="22"/>
          <w:szCs w:val="22"/>
          <w:lang w:val="en-GB"/>
        </w:rPr>
      </w:pPr>
    </w:p>
    <w:sectPr w:rsidR="00A3584A" w:rsidRPr="0069074D" w:rsidSect="00A3584A">
      <w:footerReference w:type="default" r:id="rId12"/>
      <w:pgSz w:w="12240" w:h="15840"/>
      <w:pgMar w:top="0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FF0C" w14:textId="77777777" w:rsidR="0093066F" w:rsidRDefault="0093066F">
      <w:r>
        <w:separator/>
      </w:r>
    </w:p>
  </w:endnote>
  <w:endnote w:type="continuationSeparator" w:id="0">
    <w:p w14:paraId="7D570AE2" w14:textId="77777777" w:rsidR="0093066F" w:rsidRDefault="0093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4937" w14:textId="1F5311DF" w:rsidR="00DC172C" w:rsidRDefault="004A5018" w:rsidP="008E614F">
    <w:pPr>
      <w:pStyle w:val="a9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0FD876D0" w:rsidR="004B126D" w:rsidRPr="00AA17E6" w:rsidRDefault="00DC172C" w:rsidP="00400BBC">
    <w:pPr>
      <w:pStyle w:val="a9"/>
      <w:tabs>
        <w:tab w:val="clear" w:pos="4320"/>
        <w:tab w:val="clear" w:pos="8640"/>
        <w:tab w:val="right" w:pos="9214"/>
      </w:tabs>
      <w:spacing w:before="0" w:after="0"/>
      <w:rPr>
        <w:rStyle w:val="aa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aa"/>
        <w:sz w:val="18"/>
        <w:szCs w:val="18"/>
      </w:rPr>
      <w:fldChar w:fldCharType="begin"/>
    </w:r>
    <w:r w:rsidR="00400BBC" w:rsidRPr="00AA17E6">
      <w:rPr>
        <w:rStyle w:val="aa"/>
        <w:sz w:val="18"/>
        <w:szCs w:val="18"/>
      </w:rPr>
      <w:instrText xml:space="preserve"> PAGE </w:instrText>
    </w:r>
    <w:r w:rsidR="00400BBC" w:rsidRPr="00AA17E6">
      <w:rPr>
        <w:rStyle w:val="aa"/>
        <w:sz w:val="18"/>
        <w:szCs w:val="18"/>
      </w:rPr>
      <w:fldChar w:fldCharType="separate"/>
    </w:r>
    <w:r w:rsidR="00AB2B0B">
      <w:rPr>
        <w:rStyle w:val="aa"/>
        <w:noProof/>
        <w:sz w:val="18"/>
        <w:szCs w:val="18"/>
      </w:rPr>
      <w:t>2</w:t>
    </w:r>
    <w:r w:rsidR="00400BBC" w:rsidRPr="00AA17E6">
      <w:rPr>
        <w:rStyle w:val="aa"/>
        <w:sz w:val="18"/>
        <w:szCs w:val="18"/>
      </w:rPr>
      <w:fldChar w:fldCharType="end"/>
    </w:r>
    <w:r w:rsidR="00400BBC" w:rsidRPr="00AA17E6">
      <w:rPr>
        <w:rStyle w:val="aa"/>
        <w:sz w:val="18"/>
        <w:szCs w:val="18"/>
      </w:rPr>
      <w:t xml:space="preserve"> of </w:t>
    </w:r>
    <w:r w:rsidR="00400BBC" w:rsidRPr="00AA17E6">
      <w:rPr>
        <w:rStyle w:val="aa"/>
        <w:sz w:val="18"/>
        <w:szCs w:val="18"/>
      </w:rPr>
      <w:fldChar w:fldCharType="begin"/>
    </w:r>
    <w:r w:rsidR="00400BBC" w:rsidRPr="00AA17E6">
      <w:rPr>
        <w:rStyle w:val="aa"/>
        <w:sz w:val="18"/>
        <w:szCs w:val="18"/>
      </w:rPr>
      <w:instrText xml:space="preserve"> NUMPAGES </w:instrText>
    </w:r>
    <w:r w:rsidR="00400BBC" w:rsidRPr="00AA17E6">
      <w:rPr>
        <w:rStyle w:val="aa"/>
        <w:sz w:val="18"/>
        <w:szCs w:val="18"/>
      </w:rPr>
      <w:fldChar w:fldCharType="separate"/>
    </w:r>
    <w:r w:rsidR="00AB2B0B">
      <w:rPr>
        <w:rStyle w:val="aa"/>
        <w:noProof/>
        <w:sz w:val="18"/>
        <w:szCs w:val="18"/>
      </w:rPr>
      <w:t>2</w:t>
    </w:r>
    <w:r w:rsidR="00400BBC" w:rsidRPr="00AA17E6">
      <w:rPr>
        <w:rStyle w:val="a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37481" w14:textId="77777777" w:rsidR="0093066F" w:rsidRDefault="0093066F">
      <w:r>
        <w:separator/>
      </w:r>
    </w:p>
  </w:footnote>
  <w:footnote w:type="continuationSeparator" w:id="0">
    <w:p w14:paraId="711D6444" w14:textId="77777777" w:rsidR="0093066F" w:rsidRDefault="0093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174D5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30B72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24E8B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20C17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3066F"/>
    <w:rsid w:val="00942F58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3584A"/>
    <w:rsid w:val="00A95A11"/>
    <w:rsid w:val="00AA17E6"/>
    <w:rsid w:val="00AA1E08"/>
    <w:rsid w:val="00AB2B0B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0580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3172"/>
    <w:rsid w:val="00EB6BE7"/>
    <w:rsid w:val="00EC4EF1"/>
    <w:rsid w:val="00EE316E"/>
    <w:rsid w:val="00EE5B7F"/>
    <w:rsid w:val="00F0285E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0">
    <w:name w:val="HTML 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400BB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ac">
    <w:name w:val="annotation reference"/>
    <w:rsid w:val="00806E5C"/>
    <w:rPr>
      <w:sz w:val="16"/>
      <w:szCs w:val="16"/>
    </w:rPr>
  </w:style>
  <w:style w:type="paragraph" w:styleId="ad">
    <w:name w:val="annotation text"/>
    <w:basedOn w:val="a"/>
    <w:link w:val="ae"/>
    <w:rsid w:val="00806E5C"/>
    <w:rPr>
      <w:sz w:val="20"/>
    </w:rPr>
  </w:style>
  <w:style w:type="character" w:customStyle="1" w:styleId="ae">
    <w:name w:val="Текст на коментар Знак"/>
    <w:link w:val="ad"/>
    <w:rsid w:val="00806E5C"/>
    <w:rPr>
      <w:snapToGrid w:val="0"/>
      <w:lang w:val="en-US" w:eastAsia="en-US"/>
    </w:rPr>
  </w:style>
  <w:style w:type="paragraph" w:styleId="af">
    <w:name w:val="annotation subject"/>
    <w:basedOn w:val="ad"/>
    <w:next w:val="ad"/>
    <w:link w:val="af0"/>
    <w:rsid w:val="00806E5C"/>
    <w:rPr>
      <w:b/>
      <w:bCs/>
    </w:rPr>
  </w:style>
  <w:style w:type="character" w:customStyle="1" w:styleId="af0">
    <w:name w:val="Предмет на коментар Знак"/>
    <w:link w:val="af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a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af1">
    <w:name w:val="Subtitle"/>
    <w:basedOn w:val="a"/>
    <w:link w:val="af2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f2">
    <w:name w:val="Подзаглавие Знак"/>
    <w:link w:val="af1"/>
    <w:rsid w:val="00803D74"/>
    <w:rPr>
      <w:rFonts w:ascii="Arial" w:hAnsi="Arial"/>
      <w:b/>
      <w:snapToGrid w:val="0"/>
      <w:sz w:val="28"/>
      <w:lang w:eastAsia="en-US"/>
    </w:rPr>
  </w:style>
  <w:style w:type="paragraph" w:styleId="af3">
    <w:name w:val="footnote text"/>
    <w:basedOn w:val="a"/>
    <w:link w:val="af4"/>
    <w:rsid w:val="00452CA8"/>
    <w:rPr>
      <w:sz w:val="20"/>
    </w:rPr>
  </w:style>
  <w:style w:type="character" w:customStyle="1" w:styleId="af4">
    <w:name w:val="Текст под линия Знак"/>
    <w:link w:val="af3"/>
    <w:rsid w:val="00452CA8"/>
    <w:rPr>
      <w:snapToGrid w:val="0"/>
      <w:lang w:val="en-US" w:eastAsia="en-US"/>
    </w:rPr>
  </w:style>
  <w:style w:type="character" w:styleId="af5">
    <w:name w:val="footnote reference"/>
    <w:rsid w:val="00452CA8"/>
    <w:rPr>
      <w:vertAlign w:val="superscript"/>
    </w:rPr>
  </w:style>
  <w:style w:type="character" w:customStyle="1" w:styleId="rynqvb">
    <w:name w:val="rynqvb"/>
    <w:rsid w:val="00A3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paudio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EF043-EA8A-43E1-AB55-CEB7E267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Award notice - services</vt:lpstr>
      <vt:lpstr>Award notice - services</vt:lpstr>
    </vt:vector>
  </TitlesOfParts>
  <Company>European Commission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Потребител на Windows</cp:lastModifiedBy>
  <cp:revision>2</cp:revision>
  <cp:lastPrinted>2000-12-14T11:55:00Z</cp:lastPrinted>
  <dcterms:created xsi:type="dcterms:W3CDTF">2023-04-11T07:26:00Z</dcterms:created>
  <dcterms:modified xsi:type="dcterms:W3CDTF">2023-04-11T07:26:00Z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